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FB1" w:rsidRPr="00925007" w:rsidRDefault="00EA2FB1" w:rsidP="003E7C2E">
      <w:pPr>
        <w:pBdr>
          <w:top w:val="single" w:sz="6" w:space="0" w:color="FFFFFF"/>
          <w:left w:val="single" w:sz="6" w:space="0" w:color="FFFFFF"/>
          <w:bottom w:val="single" w:sz="6" w:space="0" w:color="FFFFFF"/>
          <w:right w:val="single" w:sz="6" w:space="0" w:color="FFFFFF"/>
        </w:pBdr>
        <w:tabs>
          <w:tab w:val="center" w:pos="8640"/>
        </w:tabs>
        <w:jc w:val="center"/>
        <w:rPr>
          <w:b/>
          <w:bCs/>
          <w:smallCaps/>
          <w:sz w:val="32"/>
          <w:szCs w:val="27"/>
        </w:rPr>
      </w:pPr>
      <w:bookmarkStart w:id="0" w:name="_GoBack"/>
      <w:bookmarkEnd w:id="0"/>
      <w:r>
        <w:rPr>
          <w:b/>
          <w:bCs/>
          <w:smallCaps/>
          <w:sz w:val="32"/>
          <w:szCs w:val="27"/>
        </w:rPr>
        <w:t>201</w:t>
      </w:r>
      <w:r w:rsidR="005B591B">
        <w:rPr>
          <w:b/>
          <w:bCs/>
          <w:smallCaps/>
          <w:sz w:val="32"/>
          <w:szCs w:val="27"/>
        </w:rPr>
        <w:t>2</w:t>
      </w:r>
      <w:r w:rsidRPr="00925007">
        <w:rPr>
          <w:b/>
          <w:bCs/>
          <w:smallCaps/>
          <w:sz w:val="32"/>
          <w:szCs w:val="27"/>
        </w:rPr>
        <w:t xml:space="preserve"> Florida Junior Classical League Forum</w:t>
      </w:r>
    </w:p>
    <w:p w:rsidR="003E7C2E" w:rsidRDefault="003E7C2E" w:rsidP="003E7C2E">
      <w:pPr>
        <w:pStyle w:val="Heading4"/>
        <w:tabs>
          <w:tab w:val="clear" w:pos="5400"/>
          <w:tab w:val="center" w:pos="8640"/>
        </w:tabs>
        <w:jc w:val="center"/>
        <w:rPr>
          <w:smallCaps/>
        </w:rPr>
      </w:pPr>
      <w:r w:rsidRPr="00925007">
        <w:rPr>
          <w:smallCaps/>
        </w:rPr>
        <w:t>Rules and Regulations Regarding Academic Testing</w:t>
      </w:r>
    </w:p>
    <w:p w:rsidR="003E7C2E" w:rsidRPr="00277DB8" w:rsidRDefault="003E7C2E" w:rsidP="003E7C2E"/>
    <w:p w:rsidR="003E7C2E" w:rsidRDefault="003E7C2E" w:rsidP="003E7C2E">
      <w:pPr>
        <w:pBdr>
          <w:top w:val="single" w:sz="6" w:space="0" w:color="FFFFFF"/>
          <w:left w:val="single" w:sz="6" w:space="0" w:color="FFFFFF"/>
          <w:bottom w:val="single" w:sz="6" w:space="0" w:color="FFFFFF"/>
          <w:right w:val="single" w:sz="6" w:space="0" w:color="FFFFFF"/>
        </w:pBdr>
        <w:rPr>
          <w:sz w:val="22"/>
          <w:szCs w:val="20"/>
        </w:rPr>
      </w:pPr>
      <w:r w:rsidRPr="00381815">
        <w:rPr>
          <w:b/>
          <w:bCs/>
          <w:sz w:val="22"/>
          <w:szCs w:val="20"/>
          <w:u w:val="single"/>
        </w:rPr>
        <w:t>Contest Entry</w:t>
      </w:r>
      <w:r w:rsidRPr="00381815">
        <w:rPr>
          <w:sz w:val="22"/>
          <w:szCs w:val="20"/>
        </w:rPr>
        <w:t>. A school may enter an unlimited number of students in each written contest category.</w:t>
      </w:r>
      <w:r w:rsidRPr="00381815">
        <w:rPr>
          <w:b/>
          <w:bCs/>
          <w:sz w:val="22"/>
          <w:szCs w:val="20"/>
        </w:rPr>
        <w:t xml:space="preserve">  </w:t>
      </w:r>
      <w:r w:rsidRPr="00381815">
        <w:rPr>
          <w:sz w:val="22"/>
          <w:szCs w:val="20"/>
        </w:rPr>
        <w:t xml:space="preserve">Students </w:t>
      </w:r>
      <w:r w:rsidRPr="00381815">
        <w:rPr>
          <w:sz w:val="22"/>
          <w:szCs w:val="20"/>
          <w:u w:val="single"/>
        </w:rPr>
        <w:t>must</w:t>
      </w:r>
      <w:r w:rsidRPr="00381815">
        <w:rPr>
          <w:sz w:val="22"/>
          <w:szCs w:val="20"/>
        </w:rPr>
        <w:t xml:space="preserve"> register for two contests, one of which </w:t>
      </w:r>
      <w:r w:rsidRPr="00381815">
        <w:rPr>
          <w:b/>
          <w:sz w:val="22"/>
          <w:szCs w:val="20"/>
          <w:u w:val="single"/>
        </w:rPr>
        <w:t>MUST</w:t>
      </w:r>
      <w:r w:rsidRPr="00381815">
        <w:rPr>
          <w:sz w:val="22"/>
          <w:szCs w:val="20"/>
        </w:rPr>
        <w:t xml:space="preserve"> be</w:t>
      </w:r>
      <w:r>
        <w:rPr>
          <w:sz w:val="22"/>
          <w:szCs w:val="20"/>
        </w:rPr>
        <w:t xml:space="preserve"> a written test. </w:t>
      </w:r>
      <w:r w:rsidRPr="00381815">
        <w:rPr>
          <w:sz w:val="22"/>
          <w:szCs w:val="20"/>
        </w:rPr>
        <w:t>A student may also compete in competitive or open Certamen.</w:t>
      </w:r>
    </w:p>
    <w:p w:rsidR="003E7C2E" w:rsidRDefault="003E7C2E" w:rsidP="003E7C2E">
      <w:pPr>
        <w:pBdr>
          <w:top w:val="single" w:sz="6" w:space="0" w:color="FFFFFF"/>
          <w:left w:val="single" w:sz="6" w:space="0" w:color="FFFFFF"/>
          <w:bottom w:val="single" w:sz="6" w:space="0" w:color="FFFFFF"/>
          <w:right w:val="single" w:sz="6" w:space="0" w:color="FFFFFF"/>
        </w:pBdr>
        <w:rPr>
          <w:sz w:val="22"/>
          <w:szCs w:val="20"/>
        </w:rPr>
      </w:pPr>
    </w:p>
    <w:p w:rsidR="003E7C2E" w:rsidRPr="00136405" w:rsidRDefault="003E7C2E" w:rsidP="003E7C2E">
      <w:pPr>
        <w:pBdr>
          <w:top w:val="single" w:sz="6" w:space="0" w:color="FFFFFF"/>
          <w:left w:val="single" w:sz="6" w:space="0" w:color="FFFFFF"/>
          <w:bottom w:val="single" w:sz="6" w:space="0" w:color="FFFFFF"/>
          <w:right w:val="single" w:sz="6" w:space="0" w:color="FFFFFF"/>
        </w:pBdr>
        <w:rPr>
          <w:sz w:val="22"/>
          <w:szCs w:val="20"/>
          <w:highlight w:val="yellow"/>
        </w:rPr>
      </w:pPr>
      <w:r w:rsidRPr="00842996">
        <w:rPr>
          <w:sz w:val="22"/>
          <w:szCs w:val="20"/>
          <w:highlight w:val="yellow"/>
        </w:rPr>
        <w:t xml:space="preserve">At the </w:t>
      </w:r>
      <w:r>
        <w:rPr>
          <w:sz w:val="22"/>
          <w:szCs w:val="20"/>
          <w:highlight w:val="yellow"/>
        </w:rPr>
        <w:t xml:space="preserve">discretion of the Academics’ </w:t>
      </w:r>
      <w:r w:rsidRPr="00842996">
        <w:rPr>
          <w:sz w:val="22"/>
          <w:szCs w:val="20"/>
          <w:highlight w:val="yellow"/>
        </w:rPr>
        <w:t>Chair, contests may be combined if there are not enough entrants in a given test or level.</w:t>
      </w:r>
    </w:p>
    <w:p w:rsidR="003E7C2E" w:rsidRPr="00381815" w:rsidRDefault="003E7C2E" w:rsidP="003E7C2E">
      <w:pPr>
        <w:pBdr>
          <w:top w:val="single" w:sz="6" w:space="0" w:color="FFFFFF"/>
          <w:left w:val="single" w:sz="6" w:space="0" w:color="FFFFFF"/>
          <w:bottom w:val="single" w:sz="6" w:space="0" w:color="FFFFFF"/>
          <w:right w:val="single" w:sz="6" w:space="0" w:color="FFFFFF"/>
        </w:pBdr>
        <w:ind w:left="1440"/>
        <w:rPr>
          <w:sz w:val="22"/>
          <w:szCs w:val="20"/>
        </w:rPr>
      </w:pPr>
    </w:p>
    <w:p w:rsidR="003E7C2E" w:rsidRPr="00381815" w:rsidRDefault="003E7C2E" w:rsidP="003E7C2E">
      <w:pPr>
        <w:pBdr>
          <w:top w:val="single" w:sz="6" w:space="0" w:color="FFFFFF"/>
          <w:left w:val="single" w:sz="6" w:space="0" w:color="FFFFFF"/>
          <w:bottom w:val="single" w:sz="6" w:space="0" w:color="FFFFFF"/>
          <w:right w:val="single" w:sz="6" w:space="0" w:color="FFFFFF"/>
        </w:pBdr>
        <w:rPr>
          <w:sz w:val="22"/>
          <w:szCs w:val="20"/>
        </w:rPr>
      </w:pPr>
      <w:r w:rsidRPr="00381815">
        <w:rPr>
          <w:b/>
          <w:bCs/>
          <w:sz w:val="22"/>
          <w:szCs w:val="20"/>
          <w:u w:val="single"/>
        </w:rPr>
        <w:t>Level of Registration</w:t>
      </w:r>
      <w:r>
        <w:rPr>
          <w:sz w:val="22"/>
          <w:szCs w:val="20"/>
        </w:rPr>
        <w:t xml:space="preserve">. </w:t>
      </w:r>
      <w:r w:rsidRPr="00381815">
        <w:rPr>
          <w:sz w:val="22"/>
          <w:szCs w:val="20"/>
        </w:rPr>
        <w:t>Students may compete only on the level of Latin at which they are currently enrolled. If students are not presently enrolled in Latin, they must compete on the level at which they would have been enrolled had they continued Latin. If a student on the 4x4 block schedule takes Latin in the fall term but does not take Latin in the spring term, the student would register at the level of Latin taken in the fall term. Students who are on the 4x4 block schedule and who are currently enrolled in Latin should register at the level of their current Latin class. If there is any question about a student's eligibility status, please contact the Academic Coordinator. Students must be registered for all contests they participate in; students may not place in a contest for which they were not registered.</w:t>
      </w:r>
    </w:p>
    <w:p w:rsidR="003E7C2E" w:rsidRPr="00381815" w:rsidRDefault="003E7C2E" w:rsidP="003E7C2E">
      <w:pPr>
        <w:pBdr>
          <w:top w:val="single" w:sz="6" w:space="0" w:color="FFFFFF"/>
          <w:left w:val="single" w:sz="6" w:space="0" w:color="FFFFFF"/>
          <w:bottom w:val="single" w:sz="6" w:space="0" w:color="FFFFFF"/>
          <w:right w:val="single" w:sz="6" w:space="0" w:color="FFFFFF"/>
        </w:pBdr>
        <w:rPr>
          <w:sz w:val="22"/>
          <w:szCs w:val="20"/>
        </w:rPr>
      </w:pPr>
    </w:p>
    <w:p w:rsidR="003E7C2E" w:rsidRPr="00381815" w:rsidRDefault="003E7C2E" w:rsidP="003E7C2E">
      <w:pPr>
        <w:pBdr>
          <w:top w:val="single" w:sz="6" w:space="0" w:color="FFFFFF"/>
          <w:left w:val="single" w:sz="6" w:space="0" w:color="FFFFFF"/>
          <w:bottom w:val="single" w:sz="6" w:space="0" w:color="FFFFFF"/>
          <w:right w:val="single" w:sz="6" w:space="0" w:color="FFFFFF"/>
        </w:pBdr>
        <w:rPr>
          <w:sz w:val="22"/>
          <w:szCs w:val="20"/>
        </w:rPr>
      </w:pPr>
      <w:r>
        <w:rPr>
          <w:b/>
          <w:bCs/>
          <w:sz w:val="22"/>
          <w:szCs w:val="20"/>
          <w:u w:val="single"/>
        </w:rPr>
        <w:t>Changing a student’</w:t>
      </w:r>
      <w:r w:rsidRPr="00381815">
        <w:rPr>
          <w:b/>
          <w:bCs/>
          <w:sz w:val="22"/>
          <w:szCs w:val="20"/>
          <w:u w:val="single"/>
        </w:rPr>
        <w:t>s registration</w:t>
      </w:r>
      <w:r>
        <w:rPr>
          <w:sz w:val="22"/>
          <w:szCs w:val="20"/>
        </w:rPr>
        <w:t xml:space="preserve">. </w:t>
      </w:r>
      <w:r w:rsidRPr="00381815">
        <w:rPr>
          <w:sz w:val="22"/>
          <w:szCs w:val="20"/>
        </w:rPr>
        <w:t xml:space="preserve">All questions regarding registration should be directed to the Registrar. </w:t>
      </w:r>
    </w:p>
    <w:p w:rsidR="003E7C2E" w:rsidRDefault="003E7C2E" w:rsidP="003E7C2E">
      <w:pPr>
        <w:pBdr>
          <w:top w:val="single" w:sz="6" w:space="0" w:color="FFFFFF"/>
          <w:left w:val="single" w:sz="6" w:space="0" w:color="FFFFFF"/>
          <w:bottom w:val="single" w:sz="6" w:space="0" w:color="FFFFFF"/>
          <w:right w:val="single" w:sz="6" w:space="0" w:color="FFFFFF"/>
        </w:pBdr>
        <w:rPr>
          <w:sz w:val="22"/>
          <w:szCs w:val="20"/>
        </w:rPr>
      </w:pPr>
    </w:p>
    <w:p w:rsidR="003E7C2E" w:rsidRPr="00381815" w:rsidRDefault="003E7C2E" w:rsidP="003E7C2E">
      <w:pPr>
        <w:pBdr>
          <w:top w:val="single" w:sz="6" w:space="0" w:color="FFFFFF"/>
          <w:left w:val="single" w:sz="6" w:space="0" w:color="FFFFFF"/>
          <w:bottom w:val="single" w:sz="6" w:space="0" w:color="FFFFFF"/>
          <w:right w:val="single" w:sz="6" w:space="0" w:color="FFFFFF"/>
        </w:pBdr>
        <w:rPr>
          <w:sz w:val="22"/>
          <w:szCs w:val="20"/>
        </w:rPr>
      </w:pPr>
      <w:r w:rsidRPr="00381815">
        <w:rPr>
          <w:sz w:val="22"/>
          <w:szCs w:val="20"/>
        </w:rPr>
        <w:t xml:space="preserve">The only changes that will be made </w:t>
      </w:r>
      <w:r w:rsidRPr="00381815">
        <w:rPr>
          <w:sz w:val="22"/>
          <w:szCs w:val="20"/>
          <w:u w:val="single"/>
        </w:rPr>
        <w:t>after</w:t>
      </w:r>
      <w:r w:rsidRPr="00381815">
        <w:rPr>
          <w:sz w:val="22"/>
          <w:szCs w:val="20"/>
        </w:rPr>
        <w:t xml:space="preserve"> March </w:t>
      </w:r>
      <w:r>
        <w:rPr>
          <w:sz w:val="22"/>
          <w:szCs w:val="20"/>
        </w:rPr>
        <w:t>28</w:t>
      </w:r>
      <w:r w:rsidRPr="00381815">
        <w:rPr>
          <w:sz w:val="22"/>
          <w:szCs w:val="20"/>
        </w:rPr>
        <w:t xml:space="preserve"> will be changes required because of an unforeseen medical or family emergency. Emergency substitutions must meet all membership requirements. </w:t>
      </w:r>
      <w:r w:rsidRPr="00842996">
        <w:rPr>
          <w:b/>
          <w:bCs/>
          <w:sz w:val="22"/>
          <w:szCs w:val="20"/>
          <w:highlight w:val="yellow"/>
        </w:rPr>
        <w:t>No changes will be made at Forum</w:t>
      </w:r>
      <w:r w:rsidRPr="00842996">
        <w:rPr>
          <w:sz w:val="22"/>
          <w:szCs w:val="20"/>
          <w:highlight w:val="yellow"/>
        </w:rPr>
        <w:t>.</w:t>
      </w:r>
    </w:p>
    <w:p w:rsidR="003E7C2E" w:rsidRPr="00381815" w:rsidRDefault="003E7C2E" w:rsidP="003E7C2E">
      <w:pPr>
        <w:pBdr>
          <w:top w:val="single" w:sz="6" w:space="0" w:color="FFFFFF"/>
          <w:left w:val="single" w:sz="6" w:space="0" w:color="FFFFFF"/>
          <w:bottom w:val="single" w:sz="6" w:space="0" w:color="FFFFFF"/>
          <w:right w:val="single" w:sz="6" w:space="0" w:color="FFFFFF"/>
        </w:pBdr>
        <w:rPr>
          <w:sz w:val="22"/>
          <w:szCs w:val="20"/>
        </w:rPr>
      </w:pPr>
    </w:p>
    <w:p w:rsidR="003E7C2E" w:rsidRPr="00381815" w:rsidRDefault="003E7C2E" w:rsidP="003E7C2E">
      <w:pPr>
        <w:pBdr>
          <w:top w:val="single" w:sz="6" w:space="0" w:color="FFFFFF"/>
          <w:left w:val="single" w:sz="6" w:space="0" w:color="FFFFFF"/>
          <w:bottom w:val="single" w:sz="6" w:space="0" w:color="FFFFFF"/>
          <w:right w:val="single" w:sz="6" w:space="0" w:color="FFFFFF"/>
        </w:pBdr>
        <w:rPr>
          <w:sz w:val="20"/>
          <w:szCs w:val="20"/>
        </w:rPr>
      </w:pPr>
      <w:r w:rsidRPr="00381815">
        <w:rPr>
          <w:b/>
          <w:bCs/>
          <w:sz w:val="22"/>
          <w:szCs w:val="20"/>
          <w:u w:val="single"/>
        </w:rPr>
        <w:t>Written Tests</w:t>
      </w:r>
      <w:r w:rsidRPr="00381815">
        <w:rPr>
          <w:sz w:val="22"/>
          <w:szCs w:val="20"/>
        </w:rPr>
        <w:t xml:space="preserve">.  The following tests will be offered.   </w:t>
      </w:r>
    </w:p>
    <w:p w:rsidR="003E7C2E" w:rsidRDefault="003E7C2E" w:rsidP="003E7C2E">
      <w:pPr>
        <w:rPr>
          <w:b/>
          <w:smallCaps/>
          <w:szCs w:val="20"/>
          <w:u w:val="single"/>
        </w:rPr>
      </w:pPr>
    </w:p>
    <w:p w:rsidR="003E7C2E" w:rsidRPr="00277DB8" w:rsidRDefault="003E7C2E" w:rsidP="003E7C2E">
      <w:pPr>
        <w:rPr>
          <w:b/>
          <w:smallCaps/>
          <w:sz w:val="20"/>
          <w:szCs w:val="20"/>
          <w:u w:val="single"/>
        </w:rPr>
      </w:pPr>
      <w:r w:rsidRPr="00277DB8">
        <w:rPr>
          <w:b/>
          <w:smallCaps/>
          <w:sz w:val="20"/>
          <w:szCs w:val="20"/>
          <w:u w:val="single"/>
        </w:rPr>
        <w:t>Test</w:t>
      </w:r>
      <w:r w:rsidRPr="00277DB8">
        <w:rPr>
          <w:smallCaps/>
          <w:sz w:val="20"/>
          <w:szCs w:val="20"/>
        </w:rPr>
        <w:tab/>
      </w:r>
      <w:r w:rsidRPr="00277DB8">
        <w:rPr>
          <w:smallCaps/>
          <w:sz w:val="20"/>
          <w:szCs w:val="20"/>
        </w:rPr>
        <w:tab/>
      </w:r>
      <w:r w:rsidRPr="00277DB8">
        <w:rPr>
          <w:smallCaps/>
          <w:sz w:val="20"/>
          <w:szCs w:val="20"/>
        </w:rPr>
        <w:tab/>
      </w:r>
      <w:r w:rsidRPr="00277DB8">
        <w:rPr>
          <w:smallCaps/>
          <w:sz w:val="20"/>
          <w:szCs w:val="20"/>
        </w:rPr>
        <w:tab/>
      </w:r>
      <w:r w:rsidRPr="00277DB8">
        <w:rPr>
          <w:smallCaps/>
          <w:sz w:val="20"/>
          <w:szCs w:val="20"/>
        </w:rPr>
        <w:tab/>
      </w:r>
      <w:r w:rsidRPr="00277DB8">
        <w:rPr>
          <w:smallCaps/>
          <w:sz w:val="20"/>
          <w:szCs w:val="20"/>
        </w:rPr>
        <w:tab/>
      </w:r>
      <w:r w:rsidRPr="00277DB8">
        <w:rPr>
          <w:b/>
          <w:smallCaps/>
          <w:sz w:val="20"/>
          <w:szCs w:val="20"/>
          <w:u w:val="single"/>
        </w:rPr>
        <w:t>Eligible Levels</w:t>
      </w:r>
    </w:p>
    <w:p w:rsidR="003E7C2E" w:rsidRPr="00277DB8" w:rsidRDefault="003E7C2E" w:rsidP="003E7C2E">
      <w:pPr>
        <w:rPr>
          <w:b/>
          <w:sz w:val="20"/>
          <w:szCs w:val="20"/>
        </w:rPr>
      </w:pPr>
      <w:r w:rsidRPr="00277DB8">
        <w:rPr>
          <w:b/>
          <w:sz w:val="20"/>
          <w:szCs w:val="20"/>
        </w:rPr>
        <w:t>Classical Art</w:t>
      </w:r>
      <w:r w:rsidRPr="00277DB8">
        <w:rPr>
          <w:b/>
          <w:sz w:val="20"/>
          <w:szCs w:val="20"/>
        </w:rPr>
        <w:tab/>
      </w:r>
      <w:r w:rsidRPr="00277DB8">
        <w:rPr>
          <w:b/>
          <w:sz w:val="20"/>
          <w:szCs w:val="20"/>
        </w:rPr>
        <w:tab/>
      </w:r>
      <w:r w:rsidRPr="00277DB8">
        <w:rPr>
          <w:b/>
          <w:sz w:val="20"/>
          <w:szCs w:val="20"/>
        </w:rPr>
        <w:tab/>
      </w:r>
      <w:r w:rsidRPr="00277DB8">
        <w:rPr>
          <w:b/>
          <w:sz w:val="20"/>
          <w:szCs w:val="20"/>
        </w:rPr>
        <w:tab/>
      </w:r>
      <w:r w:rsidRPr="00277DB8">
        <w:rPr>
          <w:b/>
          <w:sz w:val="20"/>
          <w:szCs w:val="20"/>
        </w:rPr>
        <w:tab/>
        <w:t>I, II, Advanced</w:t>
      </w:r>
    </w:p>
    <w:p w:rsidR="003E7C2E" w:rsidRPr="00277DB8" w:rsidRDefault="003E7C2E" w:rsidP="003E7C2E">
      <w:pPr>
        <w:rPr>
          <w:b/>
          <w:sz w:val="20"/>
          <w:szCs w:val="20"/>
        </w:rPr>
      </w:pPr>
      <w:r w:rsidRPr="00277DB8">
        <w:rPr>
          <w:b/>
          <w:sz w:val="20"/>
          <w:szCs w:val="20"/>
        </w:rPr>
        <w:t>Customs</w:t>
      </w:r>
      <w:r w:rsidRPr="00277DB8">
        <w:rPr>
          <w:b/>
          <w:sz w:val="20"/>
          <w:szCs w:val="20"/>
        </w:rPr>
        <w:tab/>
      </w:r>
      <w:r w:rsidRPr="00277DB8">
        <w:rPr>
          <w:b/>
          <w:sz w:val="20"/>
          <w:szCs w:val="20"/>
        </w:rPr>
        <w:tab/>
      </w:r>
      <w:r w:rsidRPr="00277DB8">
        <w:rPr>
          <w:b/>
          <w:sz w:val="20"/>
          <w:szCs w:val="20"/>
        </w:rPr>
        <w:tab/>
      </w:r>
      <w:r w:rsidRPr="00277DB8">
        <w:rPr>
          <w:b/>
          <w:sz w:val="20"/>
          <w:szCs w:val="20"/>
        </w:rPr>
        <w:tab/>
      </w:r>
      <w:r w:rsidRPr="00277DB8">
        <w:rPr>
          <w:b/>
          <w:sz w:val="20"/>
          <w:szCs w:val="20"/>
        </w:rPr>
        <w:tab/>
        <w:t>½, I, II, Advanced</w:t>
      </w:r>
    </w:p>
    <w:p w:rsidR="003E7C2E" w:rsidRPr="00277DB8" w:rsidRDefault="003E7C2E" w:rsidP="003E7C2E">
      <w:pPr>
        <w:rPr>
          <w:b/>
          <w:sz w:val="20"/>
          <w:szCs w:val="20"/>
        </w:rPr>
      </w:pPr>
      <w:r w:rsidRPr="00277DB8">
        <w:rPr>
          <w:b/>
          <w:sz w:val="20"/>
          <w:szCs w:val="20"/>
        </w:rPr>
        <w:t>Derivatives</w:t>
      </w:r>
      <w:r w:rsidRPr="00277DB8">
        <w:rPr>
          <w:b/>
          <w:sz w:val="20"/>
          <w:szCs w:val="20"/>
        </w:rPr>
        <w:tab/>
      </w:r>
      <w:r w:rsidRPr="00277DB8">
        <w:rPr>
          <w:b/>
          <w:sz w:val="20"/>
          <w:szCs w:val="20"/>
        </w:rPr>
        <w:tab/>
      </w:r>
      <w:r w:rsidRPr="00277DB8">
        <w:rPr>
          <w:b/>
          <w:sz w:val="20"/>
          <w:szCs w:val="20"/>
        </w:rPr>
        <w:tab/>
      </w:r>
      <w:r w:rsidRPr="00277DB8">
        <w:rPr>
          <w:b/>
          <w:sz w:val="20"/>
          <w:szCs w:val="20"/>
        </w:rPr>
        <w:tab/>
      </w:r>
      <w:r w:rsidRPr="00277DB8">
        <w:rPr>
          <w:b/>
          <w:sz w:val="20"/>
          <w:szCs w:val="20"/>
        </w:rPr>
        <w:tab/>
        <w:t>½, I, II, Advanced</w:t>
      </w:r>
    </w:p>
    <w:p w:rsidR="003E7C2E" w:rsidRPr="00277DB8" w:rsidRDefault="003E7C2E" w:rsidP="003E7C2E">
      <w:pPr>
        <w:rPr>
          <w:b/>
          <w:sz w:val="20"/>
          <w:szCs w:val="20"/>
        </w:rPr>
      </w:pPr>
      <w:r w:rsidRPr="00277DB8">
        <w:rPr>
          <w:b/>
          <w:sz w:val="20"/>
          <w:szCs w:val="20"/>
        </w:rPr>
        <w:t>Geography</w:t>
      </w:r>
      <w:r w:rsidRPr="00277DB8">
        <w:rPr>
          <w:b/>
          <w:sz w:val="20"/>
          <w:szCs w:val="20"/>
        </w:rPr>
        <w:tab/>
      </w:r>
      <w:r w:rsidRPr="00277DB8">
        <w:rPr>
          <w:b/>
          <w:sz w:val="20"/>
          <w:szCs w:val="20"/>
        </w:rPr>
        <w:tab/>
      </w:r>
      <w:r w:rsidRPr="00277DB8">
        <w:rPr>
          <w:b/>
          <w:sz w:val="20"/>
          <w:szCs w:val="20"/>
        </w:rPr>
        <w:tab/>
      </w:r>
      <w:r w:rsidRPr="00277DB8">
        <w:rPr>
          <w:b/>
          <w:sz w:val="20"/>
          <w:szCs w:val="20"/>
        </w:rPr>
        <w:tab/>
      </w:r>
      <w:r w:rsidRPr="00277DB8">
        <w:rPr>
          <w:b/>
          <w:sz w:val="20"/>
          <w:szCs w:val="20"/>
        </w:rPr>
        <w:tab/>
        <w:t>I, II, Advanced</w:t>
      </w:r>
    </w:p>
    <w:p w:rsidR="003E7C2E" w:rsidRPr="00277DB8" w:rsidRDefault="003E7C2E" w:rsidP="003E7C2E">
      <w:pPr>
        <w:rPr>
          <w:b/>
          <w:sz w:val="20"/>
          <w:szCs w:val="20"/>
        </w:rPr>
      </w:pPr>
      <w:r w:rsidRPr="00277DB8">
        <w:rPr>
          <w:b/>
          <w:sz w:val="20"/>
          <w:szCs w:val="20"/>
        </w:rPr>
        <w:t>Grammar</w:t>
      </w:r>
      <w:r w:rsidRPr="00277DB8">
        <w:rPr>
          <w:b/>
          <w:sz w:val="20"/>
          <w:szCs w:val="20"/>
        </w:rPr>
        <w:tab/>
      </w:r>
      <w:r w:rsidRPr="00277DB8">
        <w:rPr>
          <w:b/>
          <w:sz w:val="20"/>
          <w:szCs w:val="20"/>
        </w:rPr>
        <w:tab/>
      </w:r>
      <w:r w:rsidRPr="00277DB8">
        <w:rPr>
          <w:b/>
          <w:sz w:val="20"/>
          <w:szCs w:val="20"/>
        </w:rPr>
        <w:tab/>
      </w:r>
      <w:r w:rsidRPr="00277DB8">
        <w:rPr>
          <w:b/>
          <w:sz w:val="20"/>
          <w:szCs w:val="20"/>
        </w:rPr>
        <w:tab/>
      </w:r>
      <w:r w:rsidRPr="00277DB8">
        <w:rPr>
          <w:b/>
          <w:sz w:val="20"/>
          <w:szCs w:val="20"/>
        </w:rPr>
        <w:tab/>
        <w:t>½, I, II, Advanced</w:t>
      </w:r>
    </w:p>
    <w:p w:rsidR="003E7C2E" w:rsidRPr="00277DB8" w:rsidRDefault="003E7C2E" w:rsidP="003E7C2E">
      <w:pPr>
        <w:rPr>
          <w:b/>
          <w:sz w:val="20"/>
          <w:szCs w:val="20"/>
        </w:rPr>
      </w:pPr>
      <w:r w:rsidRPr="00277DB8">
        <w:rPr>
          <w:b/>
          <w:sz w:val="20"/>
          <w:szCs w:val="20"/>
        </w:rPr>
        <w:t>Greek Derivatives</w:t>
      </w:r>
      <w:r w:rsidRPr="00277DB8">
        <w:rPr>
          <w:b/>
          <w:sz w:val="20"/>
          <w:szCs w:val="20"/>
        </w:rPr>
        <w:tab/>
      </w:r>
      <w:r w:rsidRPr="00277DB8">
        <w:rPr>
          <w:b/>
          <w:sz w:val="20"/>
          <w:szCs w:val="20"/>
        </w:rPr>
        <w:tab/>
      </w:r>
      <w:r w:rsidRPr="00277DB8">
        <w:rPr>
          <w:b/>
          <w:sz w:val="20"/>
          <w:szCs w:val="20"/>
        </w:rPr>
        <w:tab/>
      </w:r>
      <w:r w:rsidRPr="00277DB8">
        <w:rPr>
          <w:b/>
          <w:sz w:val="20"/>
          <w:szCs w:val="20"/>
        </w:rPr>
        <w:tab/>
        <w:t>I, II, Advanced</w:t>
      </w:r>
    </w:p>
    <w:p w:rsidR="003E7C2E" w:rsidRPr="00277DB8" w:rsidRDefault="003E7C2E" w:rsidP="003E7C2E">
      <w:pPr>
        <w:rPr>
          <w:b/>
          <w:sz w:val="20"/>
          <w:szCs w:val="20"/>
        </w:rPr>
      </w:pPr>
      <w:r w:rsidRPr="00277DB8">
        <w:rPr>
          <w:b/>
          <w:sz w:val="20"/>
          <w:szCs w:val="20"/>
        </w:rPr>
        <w:t>Greek Literature</w:t>
      </w:r>
      <w:r w:rsidRPr="00277DB8">
        <w:rPr>
          <w:b/>
          <w:sz w:val="20"/>
          <w:szCs w:val="20"/>
        </w:rPr>
        <w:tab/>
      </w:r>
      <w:r w:rsidRPr="00277DB8">
        <w:rPr>
          <w:b/>
          <w:sz w:val="20"/>
          <w:szCs w:val="20"/>
        </w:rPr>
        <w:tab/>
      </w:r>
      <w:r w:rsidRPr="00277DB8">
        <w:rPr>
          <w:b/>
          <w:sz w:val="20"/>
          <w:szCs w:val="20"/>
        </w:rPr>
        <w:tab/>
      </w:r>
      <w:r w:rsidRPr="00277DB8">
        <w:rPr>
          <w:b/>
          <w:sz w:val="20"/>
          <w:szCs w:val="20"/>
        </w:rPr>
        <w:tab/>
        <w:t>I, II, Advanced</w:t>
      </w:r>
    </w:p>
    <w:p w:rsidR="003E7C2E" w:rsidRPr="00277DB8" w:rsidRDefault="003E7C2E" w:rsidP="003E7C2E">
      <w:pPr>
        <w:rPr>
          <w:b/>
          <w:sz w:val="20"/>
          <w:szCs w:val="20"/>
        </w:rPr>
      </w:pPr>
      <w:r w:rsidRPr="00277DB8">
        <w:rPr>
          <w:b/>
          <w:sz w:val="20"/>
          <w:szCs w:val="20"/>
        </w:rPr>
        <w:t>Hellenic History</w:t>
      </w:r>
      <w:r w:rsidRPr="00277DB8">
        <w:rPr>
          <w:b/>
          <w:sz w:val="20"/>
          <w:szCs w:val="20"/>
        </w:rPr>
        <w:tab/>
      </w:r>
      <w:r w:rsidRPr="00277DB8">
        <w:rPr>
          <w:b/>
          <w:sz w:val="20"/>
          <w:szCs w:val="20"/>
        </w:rPr>
        <w:tab/>
      </w:r>
      <w:r w:rsidRPr="00277DB8">
        <w:rPr>
          <w:b/>
          <w:sz w:val="20"/>
          <w:szCs w:val="20"/>
        </w:rPr>
        <w:tab/>
      </w:r>
      <w:r w:rsidRPr="00277DB8">
        <w:rPr>
          <w:b/>
          <w:sz w:val="20"/>
          <w:szCs w:val="20"/>
        </w:rPr>
        <w:tab/>
      </w:r>
      <w:r>
        <w:rPr>
          <w:b/>
          <w:sz w:val="20"/>
          <w:szCs w:val="20"/>
        </w:rPr>
        <w:tab/>
      </w:r>
      <w:r w:rsidRPr="00277DB8">
        <w:rPr>
          <w:b/>
          <w:sz w:val="20"/>
          <w:szCs w:val="20"/>
        </w:rPr>
        <w:t>I, II, Advanced</w:t>
      </w:r>
    </w:p>
    <w:p w:rsidR="003E7C2E" w:rsidRPr="00277DB8" w:rsidRDefault="003E7C2E" w:rsidP="003E7C2E">
      <w:pPr>
        <w:rPr>
          <w:b/>
          <w:sz w:val="20"/>
          <w:szCs w:val="20"/>
        </w:rPr>
      </w:pPr>
      <w:r w:rsidRPr="00277DB8">
        <w:rPr>
          <w:b/>
          <w:sz w:val="20"/>
          <w:szCs w:val="20"/>
        </w:rPr>
        <w:t>Heptathlon</w:t>
      </w:r>
      <w:r w:rsidRPr="00277DB8">
        <w:rPr>
          <w:b/>
          <w:sz w:val="20"/>
          <w:szCs w:val="20"/>
        </w:rPr>
        <w:tab/>
      </w:r>
      <w:r w:rsidRPr="00277DB8">
        <w:rPr>
          <w:b/>
          <w:sz w:val="20"/>
          <w:szCs w:val="20"/>
        </w:rPr>
        <w:tab/>
      </w:r>
      <w:r w:rsidRPr="00277DB8">
        <w:rPr>
          <w:b/>
          <w:sz w:val="20"/>
          <w:szCs w:val="20"/>
        </w:rPr>
        <w:tab/>
      </w:r>
      <w:r w:rsidRPr="00277DB8">
        <w:rPr>
          <w:b/>
          <w:sz w:val="20"/>
          <w:szCs w:val="20"/>
        </w:rPr>
        <w:tab/>
      </w:r>
      <w:r w:rsidRPr="00277DB8">
        <w:rPr>
          <w:b/>
          <w:sz w:val="20"/>
          <w:szCs w:val="20"/>
        </w:rPr>
        <w:tab/>
        <w:t>II, Advanced</w:t>
      </w:r>
    </w:p>
    <w:p w:rsidR="003E7C2E" w:rsidRPr="00277DB8" w:rsidRDefault="003E7C2E" w:rsidP="003E7C2E">
      <w:pPr>
        <w:rPr>
          <w:b/>
          <w:sz w:val="20"/>
          <w:szCs w:val="20"/>
        </w:rPr>
      </w:pPr>
      <w:r w:rsidRPr="00277DB8">
        <w:rPr>
          <w:b/>
          <w:sz w:val="20"/>
          <w:szCs w:val="20"/>
        </w:rPr>
        <w:t>History of the Roman Empire</w:t>
      </w:r>
      <w:r w:rsidRPr="00277DB8">
        <w:rPr>
          <w:b/>
          <w:sz w:val="20"/>
          <w:szCs w:val="20"/>
        </w:rPr>
        <w:tab/>
      </w:r>
      <w:r w:rsidRPr="00277DB8">
        <w:rPr>
          <w:b/>
          <w:sz w:val="20"/>
          <w:szCs w:val="20"/>
        </w:rPr>
        <w:tab/>
      </w:r>
      <w:r w:rsidRPr="00277DB8">
        <w:rPr>
          <w:b/>
          <w:sz w:val="20"/>
          <w:szCs w:val="20"/>
        </w:rPr>
        <w:tab/>
        <w:t>½, I, II, Advanced</w:t>
      </w:r>
    </w:p>
    <w:p w:rsidR="003E7C2E" w:rsidRPr="00277DB8" w:rsidRDefault="003E7C2E" w:rsidP="003E7C2E">
      <w:pPr>
        <w:rPr>
          <w:b/>
          <w:sz w:val="20"/>
          <w:szCs w:val="20"/>
        </w:rPr>
      </w:pPr>
      <w:r w:rsidRPr="00277DB8">
        <w:rPr>
          <w:b/>
          <w:sz w:val="20"/>
          <w:szCs w:val="20"/>
        </w:rPr>
        <w:t>History of the Roman Republic</w:t>
      </w:r>
      <w:r w:rsidRPr="00277DB8">
        <w:rPr>
          <w:b/>
          <w:sz w:val="20"/>
          <w:szCs w:val="20"/>
        </w:rPr>
        <w:tab/>
      </w:r>
      <w:r w:rsidRPr="00277DB8">
        <w:rPr>
          <w:b/>
          <w:sz w:val="20"/>
          <w:szCs w:val="20"/>
        </w:rPr>
        <w:tab/>
      </w:r>
      <w:r>
        <w:rPr>
          <w:b/>
          <w:sz w:val="20"/>
          <w:szCs w:val="20"/>
        </w:rPr>
        <w:tab/>
      </w:r>
      <w:r w:rsidRPr="00277DB8">
        <w:rPr>
          <w:b/>
          <w:sz w:val="20"/>
          <w:szCs w:val="20"/>
        </w:rPr>
        <w:t>½, I, II, Advanced</w:t>
      </w:r>
    </w:p>
    <w:p w:rsidR="003E7C2E" w:rsidRPr="00277DB8" w:rsidRDefault="003E7C2E" w:rsidP="003E7C2E">
      <w:pPr>
        <w:rPr>
          <w:b/>
          <w:sz w:val="20"/>
          <w:szCs w:val="20"/>
        </w:rPr>
      </w:pPr>
      <w:r w:rsidRPr="00277DB8">
        <w:rPr>
          <w:b/>
          <w:sz w:val="20"/>
          <w:szCs w:val="20"/>
        </w:rPr>
        <w:t>Latin Literature</w:t>
      </w:r>
      <w:r w:rsidRPr="00277DB8">
        <w:rPr>
          <w:b/>
          <w:sz w:val="20"/>
          <w:szCs w:val="20"/>
        </w:rPr>
        <w:tab/>
      </w:r>
      <w:r w:rsidRPr="00277DB8">
        <w:rPr>
          <w:b/>
          <w:sz w:val="20"/>
          <w:szCs w:val="20"/>
        </w:rPr>
        <w:tab/>
      </w:r>
      <w:r w:rsidRPr="00277DB8">
        <w:rPr>
          <w:b/>
          <w:sz w:val="20"/>
          <w:szCs w:val="20"/>
        </w:rPr>
        <w:tab/>
      </w:r>
      <w:r w:rsidRPr="00277DB8">
        <w:rPr>
          <w:b/>
          <w:sz w:val="20"/>
          <w:szCs w:val="20"/>
        </w:rPr>
        <w:tab/>
      </w:r>
      <w:r>
        <w:rPr>
          <w:b/>
          <w:sz w:val="20"/>
          <w:szCs w:val="20"/>
        </w:rPr>
        <w:tab/>
      </w:r>
      <w:r w:rsidRPr="00277DB8">
        <w:rPr>
          <w:b/>
          <w:sz w:val="20"/>
          <w:szCs w:val="20"/>
        </w:rPr>
        <w:t>I, II, Advanced</w:t>
      </w:r>
    </w:p>
    <w:p w:rsidR="003E7C2E" w:rsidRPr="00277DB8" w:rsidRDefault="003E7C2E" w:rsidP="003E7C2E">
      <w:pPr>
        <w:rPr>
          <w:b/>
          <w:sz w:val="20"/>
          <w:szCs w:val="20"/>
        </w:rPr>
      </w:pPr>
      <w:r w:rsidRPr="00277DB8">
        <w:rPr>
          <w:b/>
          <w:sz w:val="20"/>
          <w:szCs w:val="20"/>
        </w:rPr>
        <w:t>Mottoes, Abbreviations, etc.</w:t>
      </w:r>
      <w:r w:rsidRPr="00277DB8">
        <w:rPr>
          <w:b/>
          <w:sz w:val="20"/>
          <w:szCs w:val="20"/>
        </w:rPr>
        <w:tab/>
      </w:r>
      <w:r w:rsidRPr="00277DB8">
        <w:rPr>
          <w:b/>
          <w:sz w:val="20"/>
          <w:szCs w:val="20"/>
        </w:rPr>
        <w:tab/>
      </w:r>
      <w:r w:rsidRPr="00277DB8">
        <w:rPr>
          <w:b/>
          <w:sz w:val="20"/>
          <w:szCs w:val="20"/>
        </w:rPr>
        <w:tab/>
      </w:r>
      <w:r w:rsidR="002F609A">
        <w:rPr>
          <w:b/>
          <w:sz w:val="20"/>
          <w:szCs w:val="20"/>
        </w:rPr>
        <w:t xml:space="preserve">½, </w:t>
      </w:r>
      <w:r w:rsidRPr="00277DB8">
        <w:rPr>
          <w:b/>
          <w:sz w:val="20"/>
          <w:szCs w:val="20"/>
        </w:rPr>
        <w:t>I, II, Advanced</w:t>
      </w:r>
    </w:p>
    <w:p w:rsidR="003E7C2E" w:rsidRPr="00277DB8" w:rsidRDefault="003E7C2E" w:rsidP="003E7C2E">
      <w:pPr>
        <w:rPr>
          <w:b/>
          <w:sz w:val="20"/>
          <w:szCs w:val="20"/>
        </w:rPr>
      </w:pPr>
      <w:r w:rsidRPr="00277DB8">
        <w:rPr>
          <w:b/>
          <w:sz w:val="20"/>
          <w:szCs w:val="20"/>
        </w:rPr>
        <w:t>Mythology</w:t>
      </w:r>
      <w:r w:rsidRPr="00277DB8">
        <w:rPr>
          <w:b/>
          <w:sz w:val="20"/>
          <w:szCs w:val="20"/>
        </w:rPr>
        <w:tab/>
      </w:r>
      <w:r w:rsidRPr="00277DB8">
        <w:rPr>
          <w:b/>
          <w:sz w:val="20"/>
          <w:szCs w:val="20"/>
        </w:rPr>
        <w:tab/>
      </w:r>
      <w:r w:rsidRPr="00277DB8">
        <w:rPr>
          <w:b/>
          <w:sz w:val="20"/>
          <w:szCs w:val="20"/>
        </w:rPr>
        <w:tab/>
      </w:r>
      <w:r w:rsidRPr="00277DB8">
        <w:rPr>
          <w:b/>
          <w:sz w:val="20"/>
          <w:szCs w:val="20"/>
        </w:rPr>
        <w:tab/>
      </w:r>
      <w:r w:rsidRPr="00277DB8">
        <w:rPr>
          <w:b/>
          <w:sz w:val="20"/>
          <w:szCs w:val="20"/>
        </w:rPr>
        <w:tab/>
        <w:t>½, I, II, Advanced</w:t>
      </w:r>
    </w:p>
    <w:p w:rsidR="003E7C2E" w:rsidRPr="00277DB8" w:rsidRDefault="003E7C2E" w:rsidP="003E7C2E">
      <w:pPr>
        <w:rPr>
          <w:b/>
          <w:sz w:val="20"/>
          <w:szCs w:val="20"/>
        </w:rPr>
      </w:pPr>
      <w:r w:rsidRPr="00277DB8">
        <w:rPr>
          <w:b/>
          <w:sz w:val="20"/>
          <w:szCs w:val="20"/>
        </w:rPr>
        <w:t>Pentathlon</w:t>
      </w:r>
      <w:r w:rsidRPr="00277DB8">
        <w:rPr>
          <w:b/>
          <w:sz w:val="20"/>
          <w:szCs w:val="20"/>
        </w:rPr>
        <w:tab/>
      </w:r>
      <w:r w:rsidRPr="00277DB8">
        <w:rPr>
          <w:b/>
          <w:sz w:val="20"/>
          <w:szCs w:val="20"/>
        </w:rPr>
        <w:tab/>
      </w:r>
      <w:r w:rsidRPr="00277DB8">
        <w:rPr>
          <w:b/>
          <w:sz w:val="20"/>
          <w:szCs w:val="20"/>
        </w:rPr>
        <w:tab/>
      </w:r>
      <w:r w:rsidRPr="00277DB8">
        <w:rPr>
          <w:b/>
          <w:sz w:val="20"/>
          <w:szCs w:val="20"/>
        </w:rPr>
        <w:tab/>
      </w:r>
      <w:r w:rsidRPr="00277DB8">
        <w:rPr>
          <w:b/>
          <w:sz w:val="20"/>
          <w:szCs w:val="20"/>
        </w:rPr>
        <w:tab/>
        <w:t>½, I, II, Advanced</w:t>
      </w:r>
    </w:p>
    <w:p w:rsidR="003E7C2E" w:rsidRPr="00277DB8" w:rsidRDefault="003E7C2E" w:rsidP="003E7C2E">
      <w:pPr>
        <w:rPr>
          <w:b/>
          <w:sz w:val="20"/>
          <w:szCs w:val="20"/>
        </w:rPr>
      </w:pPr>
      <w:r w:rsidRPr="00277DB8">
        <w:rPr>
          <w:b/>
          <w:sz w:val="20"/>
          <w:szCs w:val="20"/>
        </w:rPr>
        <w:t>Reading Comprehension: Poetry</w:t>
      </w:r>
      <w:r w:rsidRPr="00277DB8">
        <w:rPr>
          <w:b/>
          <w:sz w:val="20"/>
          <w:szCs w:val="20"/>
        </w:rPr>
        <w:tab/>
      </w:r>
      <w:r w:rsidRPr="00277DB8">
        <w:rPr>
          <w:b/>
          <w:sz w:val="20"/>
          <w:szCs w:val="20"/>
        </w:rPr>
        <w:tab/>
      </w:r>
      <w:r>
        <w:rPr>
          <w:b/>
          <w:sz w:val="20"/>
          <w:szCs w:val="20"/>
        </w:rPr>
        <w:tab/>
      </w:r>
      <w:r w:rsidRPr="00277DB8">
        <w:rPr>
          <w:b/>
          <w:sz w:val="20"/>
          <w:szCs w:val="20"/>
        </w:rPr>
        <w:t>Advanced</w:t>
      </w:r>
    </w:p>
    <w:p w:rsidR="003E7C2E" w:rsidRPr="00277DB8" w:rsidRDefault="003E7C2E" w:rsidP="003E7C2E">
      <w:pPr>
        <w:rPr>
          <w:b/>
          <w:sz w:val="20"/>
          <w:szCs w:val="20"/>
        </w:rPr>
      </w:pPr>
      <w:r w:rsidRPr="00277DB8">
        <w:rPr>
          <w:b/>
          <w:sz w:val="20"/>
          <w:szCs w:val="20"/>
        </w:rPr>
        <w:t>Reading Comprehension: Prose</w:t>
      </w:r>
      <w:r w:rsidRPr="00277DB8">
        <w:rPr>
          <w:b/>
          <w:sz w:val="20"/>
          <w:szCs w:val="20"/>
        </w:rPr>
        <w:tab/>
      </w:r>
      <w:r w:rsidRPr="00277DB8">
        <w:rPr>
          <w:b/>
          <w:sz w:val="20"/>
          <w:szCs w:val="20"/>
        </w:rPr>
        <w:tab/>
      </w:r>
      <w:r>
        <w:rPr>
          <w:b/>
          <w:sz w:val="20"/>
          <w:szCs w:val="20"/>
        </w:rPr>
        <w:tab/>
      </w:r>
      <w:r w:rsidRPr="00277DB8">
        <w:rPr>
          <w:b/>
          <w:sz w:val="20"/>
          <w:szCs w:val="20"/>
        </w:rPr>
        <w:t>Advanced</w:t>
      </w:r>
    </w:p>
    <w:p w:rsidR="003E7C2E" w:rsidRPr="00277DB8" w:rsidRDefault="003E7C2E" w:rsidP="003E7C2E">
      <w:pPr>
        <w:rPr>
          <w:b/>
          <w:sz w:val="20"/>
          <w:szCs w:val="20"/>
        </w:rPr>
      </w:pPr>
      <w:r w:rsidRPr="00277DB8">
        <w:rPr>
          <w:b/>
          <w:sz w:val="20"/>
          <w:szCs w:val="20"/>
        </w:rPr>
        <w:t>Vocabulary</w:t>
      </w:r>
      <w:r w:rsidRPr="00277DB8">
        <w:rPr>
          <w:b/>
          <w:sz w:val="20"/>
          <w:szCs w:val="20"/>
        </w:rPr>
        <w:tab/>
      </w:r>
      <w:r w:rsidRPr="00277DB8">
        <w:rPr>
          <w:b/>
          <w:sz w:val="20"/>
          <w:szCs w:val="20"/>
        </w:rPr>
        <w:tab/>
      </w:r>
      <w:r w:rsidRPr="00277DB8">
        <w:rPr>
          <w:b/>
          <w:sz w:val="20"/>
          <w:szCs w:val="20"/>
        </w:rPr>
        <w:tab/>
      </w:r>
      <w:r w:rsidRPr="00277DB8">
        <w:rPr>
          <w:b/>
          <w:sz w:val="20"/>
          <w:szCs w:val="20"/>
        </w:rPr>
        <w:tab/>
      </w:r>
      <w:r w:rsidRPr="00277DB8">
        <w:rPr>
          <w:b/>
          <w:sz w:val="20"/>
          <w:szCs w:val="20"/>
        </w:rPr>
        <w:tab/>
        <w:t>½, I, II, Advanced</w:t>
      </w:r>
    </w:p>
    <w:p w:rsidR="002F609A" w:rsidRDefault="009A75E8" w:rsidP="002F609A">
      <w:pPr>
        <w:rPr>
          <w:b/>
          <w:sz w:val="20"/>
          <w:szCs w:val="20"/>
        </w:rPr>
      </w:pPr>
      <w:r>
        <w:rPr>
          <w:b/>
          <w:sz w:val="20"/>
          <w:szCs w:val="20"/>
        </w:rPr>
        <w:t>*</w:t>
      </w:r>
      <w:r w:rsidR="003E7C2E" w:rsidRPr="00277DB8">
        <w:rPr>
          <w:b/>
          <w:sz w:val="20"/>
          <w:szCs w:val="20"/>
        </w:rPr>
        <w:t>Decathlon</w:t>
      </w:r>
      <w:r w:rsidR="003E7C2E" w:rsidRPr="00277DB8">
        <w:rPr>
          <w:b/>
          <w:sz w:val="20"/>
          <w:szCs w:val="20"/>
        </w:rPr>
        <w:tab/>
      </w:r>
      <w:r w:rsidR="003E7C2E" w:rsidRPr="00277DB8">
        <w:rPr>
          <w:b/>
          <w:sz w:val="20"/>
          <w:szCs w:val="20"/>
        </w:rPr>
        <w:tab/>
      </w:r>
      <w:r w:rsidR="003E7C2E" w:rsidRPr="00277DB8">
        <w:rPr>
          <w:b/>
          <w:sz w:val="20"/>
          <w:szCs w:val="20"/>
        </w:rPr>
        <w:tab/>
      </w:r>
      <w:r w:rsidR="003E7C2E" w:rsidRPr="00277DB8">
        <w:rPr>
          <w:b/>
          <w:sz w:val="20"/>
          <w:szCs w:val="20"/>
        </w:rPr>
        <w:tab/>
      </w:r>
      <w:r w:rsidR="003E7C2E" w:rsidRPr="00277DB8">
        <w:rPr>
          <w:b/>
          <w:sz w:val="20"/>
          <w:szCs w:val="20"/>
        </w:rPr>
        <w:tab/>
        <w:t>II, Advanced</w:t>
      </w:r>
    </w:p>
    <w:p w:rsidR="009A75E8" w:rsidRDefault="002F609A" w:rsidP="002F609A">
      <w:pPr>
        <w:rPr>
          <w:b/>
          <w:sz w:val="20"/>
          <w:szCs w:val="20"/>
        </w:rPr>
      </w:pPr>
      <w:r>
        <w:rPr>
          <w:b/>
          <w:sz w:val="20"/>
          <w:szCs w:val="20"/>
        </w:rPr>
        <w:t>*Greek Language</w:t>
      </w:r>
      <w:r>
        <w:rPr>
          <w:b/>
          <w:sz w:val="20"/>
          <w:szCs w:val="20"/>
        </w:rPr>
        <w:tab/>
      </w:r>
      <w:r>
        <w:rPr>
          <w:b/>
          <w:sz w:val="20"/>
          <w:szCs w:val="20"/>
        </w:rPr>
        <w:tab/>
      </w:r>
      <w:r>
        <w:rPr>
          <w:b/>
          <w:sz w:val="20"/>
          <w:szCs w:val="20"/>
        </w:rPr>
        <w:tab/>
      </w:r>
      <w:r>
        <w:rPr>
          <w:b/>
          <w:sz w:val="20"/>
          <w:szCs w:val="20"/>
        </w:rPr>
        <w:tab/>
        <w:t>I, II, Advanced</w:t>
      </w:r>
    </w:p>
    <w:p w:rsidR="002F609A" w:rsidRPr="002F609A" w:rsidRDefault="002F609A" w:rsidP="002F609A">
      <w:pPr>
        <w:rPr>
          <w:b/>
          <w:sz w:val="20"/>
          <w:szCs w:val="20"/>
        </w:rPr>
      </w:pPr>
    </w:p>
    <w:p w:rsidR="009A75E8" w:rsidRDefault="009A75E8" w:rsidP="003E7C2E">
      <w:pPr>
        <w:pBdr>
          <w:top w:val="single" w:sz="6" w:space="0" w:color="FFFFFF"/>
          <w:left w:val="single" w:sz="6" w:space="0" w:color="FFFFFF"/>
          <w:bottom w:val="single" w:sz="6" w:space="0" w:color="FFFFFF"/>
          <w:right w:val="single" w:sz="6" w:space="0" w:color="FFFFFF"/>
        </w:pBdr>
        <w:rPr>
          <w:b/>
          <w:sz w:val="22"/>
          <w:szCs w:val="20"/>
        </w:rPr>
      </w:pPr>
      <w:r>
        <w:rPr>
          <w:rStyle w:val="FootnoteReference"/>
        </w:rPr>
        <w:t>*</w:t>
      </w:r>
      <w:r>
        <w:t xml:space="preserve"> </w:t>
      </w:r>
      <w:r w:rsidRPr="00277DB8">
        <w:rPr>
          <w:sz w:val="20"/>
        </w:rPr>
        <w:t xml:space="preserve">No sweepstakes points will be awarded for this test. Please see </w:t>
      </w:r>
      <w:r>
        <w:rPr>
          <w:sz w:val="20"/>
        </w:rPr>
        <w:t>the description on page 3</w:t>
      </w:r>
      <w:r w:rsidRPr="00277DB8">
        <w:rPr>
          <w:sz w:val="20"/>
        </w:rPr>
        <w:t>.</w:t>
      </w:r>
    </w:p>
    <w:p w:rsidR="003E7C2E" w:rsidRPr="00381815" w:rsidRDefault="009A75E8" w:rsidP="003E7C2E">
      <w:pPr>
        <w:pBdr>
          <w:top w:val="single" w:sz="6" w:space="0" w:color="FFFFFF"/>
          <w:left w:val="single" w:sz="6" w:space="0" w:color="FFFFFF"/>
          <w:bottom w:val="single" w:sz="6" w:space="0" w:color="FFFFFF"/>
          <w:right w:val="single" w:sz="6" w:space="0" w:color="FFFFFF"/>
        </w:pBdr>
        <w:rPr>
          <w:b/>
          <w:sz w:val="22"/>
          <w:szCs w:val="20"/>
        </w:rPr>
      </w:pPr>
      <w:r>
        <w:rPr>
          <w:b/>
          <w:sz w:val="22"/>
          <w:szCs w:val="20"/>
        </w:rPr>
        <w:br w:type="page"/>
      </w:r>
      <w:r w:rsidR="003E7C2E" w:rsidRPr="00381815">
        <w:rPr>
          <w:b/>
          <w:sz w:val="22"/>
          <w:szCs w:val="20"/>
        </w:rPr>
        <w:lastRenderedPageBreak/>
        <w:t>The following codes must be used on the registration packet:</w:t>
      </w:r>
    </w:p>
    <w:p w:rsidR="003E7C2E" w:rsidRPr="00381815" w:rsidRDefault="003E7C2E" w:rsidP="003E7C2E">
      <w:pPr>
        <w:pBdr>
          <w:top w:val="single" w:sz="6" w:space="0" w:color="FFFFFF"/>
          <w:left w:val="single" w:sz="6" w:space="0" w:color="FFFFFF"/>
          <w:bottom w:val="single" w:sz="6" w:space="0" w:color="FFFFFF"/>
          <w:right w:val="single" w:sz="6" w:space="0" w:color="FFFFFF"/>
        </w:pBdr>
        <w:rPr>
          <w:sz w:val="22"/>
          <w:szCs w:val="20"/>
        </w:rPr>
      </w:pPr>
    </w:p>
    <w:tbl>
      <w:tblPr>
        <w:tblW w:w="8475" w:type="dxa"/>
        <w:tblInd w:w="93" w:type="dxa"/>
        <w:tblLook w:val="0000" w:firstRow="0" w:lastRow="0" w:firstColumn="0" w:lastColumn="0" w:noHBand="0" w:noVBand="0"/>
      </w:tblPr>
      <w:tblGrid>
        <w:gridCol w:w="2591"/>
        <w:gridCol w:w="1471"/>
        <w:gridCol w:w="1471"/>
        <w:gridCol w:w="1471"/>
        <w:gridCol w:w="1471"/>
      </w:tblGrid>
      <w:tr w:rsidR="003E7C2E" w:rsidRPr="00925007">
        <w:trPr>
          <w:trHeight w:val="350"/>
        </w:trPr>
        <w:tc>
          <w:tcPr>
            <w:tcW w:w="2535" w:type="dxa"/>
            <w:tcBorders>
              <w:top w:val="single" w:sz="4" w:space="0" w:color="auto"/>
              <w:left w:val="single" w:sz="4" w:space="0" w:color="auto"/>
              <w:bottom w:val="single" w:sz="4" w:space="0" w:color="auto"/>
              <w:right w:val="nil"/>
            </w:tcBorders>
            <w:shd w:val="clear" w:color="auto" w:fill="auto"/>
            <w:noWrap/>
            <w:vAlign w:val="center"/>
          </w:tcPr>
          <w:p w:rsidR="003E7C2E" w:rsidRPr="00925007" w:rsidRDefault="003E7C2E" w:rsidP="003E7C2E">
            <w:pPr>
              <w:rPr>
                <w:b/>
                <w:bCs/>
                <w:smallCaps/>
                <w:sz w:val="28"/>
                <w:szCs w:val="28"/>
              </w:rPr>
            </w:pPr>
            <w:r w:rsidRPr="00925007">
              <w:rPr>
                <w:b/>
                <w:bCs/>
                <w:smallCaps/>
                <w:sz w:val="28"/>
                <w:szCs w:val="28"/>
              </w:rPr>
              <w:t>Test</w:t>
            </w:r>
          </w:p>
        </w:tc>
        <w:tc>
          <w:tcPr>
            <w:tcW w:w="1440" w:type="dxa"/>
            <w:tcBorders>
              <w:top w:val="single" w:sz="4" w:space="0" w:color="auto"/>
              <w:left w:val="nil"/>
              <w:bottom w:val="single" w:sz="4" w:space="0" w:color="auto"/>
              <w:right w:val="nil"/>
            </w:tcBorders>
            <w:shd w:val="clear" w:color="auto" w:fill="auto"/>
            <w:noWrap/>
            <w:vAlign w:val="center"/>
          </w:tcPr>
          <w:p w:rsidR="003E7C2E" w:rsidRPr="00925007" w:rsidRDefault="003E7C2E" w:rsidP="003E7C2E">
            <w:pPr>
              <w:jc w:val="center"/>
              <w:rPr>
                <w:b/>
                <w:bCs/>
                <w:smallCaps/>
                <w:sz w:val="28"/>
                <w:szCs w:val="28"/>
              </w:rPr>
            </w:pPr>
            <w:r w:rsidRPr="00925007">
              <w:rPr>
                <w:b/>
                <w:bCs/>
                <w:smallCaps/>
                <w:sz w:val="28"/>
                <w:szCs w:val="28"/>
              </w:rPr>
              <w:t>Level I</w:t>
            </w:r>
          </w:p>
        </w:tc>
        <w:tc>
          <w:tcPr>
            <w:tcW w:w="1440" w:type="dxa"/>
            <w:tcBorders>
              <w:top w:val="single" w:sz="4" w:space="0" w:color="auto"/>
              <w:left w:val="nil"/>
              <w:bottom w:val="single" w:sz="4" w:space="0" w:color="auto"/>
              <w:right w:val="nil"/>
            </w:tcBorders>
            <w:shd w:val="clear" w:color="auto" w:fill="auto"/>
            <w:noWrap/>
            <w:vAlign w:val="center"/>
          </w:tcPr>
          <w:p w:rsidR="003E7C2E" w:rsidRPr="00925007" w:rsidRDefault="003E7C2E" w:rsidP="003E7C2E">
            <w:pPr>
              <w:jc w:val="center"/>
              <w:rPr>
                <w:b/>
                <w:bCs/>
                <w:smallCaps/>
                <w:sz w:val="28"/>
                <w:szCs w:val="28"/>
              </w:rPr>
            </w:pPr>
            <w:r w:rsidRPr="00925007">
              <w:rPr>
                <w:b/>
                <w:bCs/>
                <w:smallCaps/>
                <w:sz w:val="28"/>
                <w:szCs w:val="28"/>
              </w:rPr>
              <w:t>Level II</w:t>
            </w:r>
          </w:p>
        </w:tc>
        <w:tc>
          <w:tcPr>
            <w:tcW w:w="1440" w:type="dxa"/>
            <w:tcBorders>
              <w:top w:val="single" w:sz="4" w:space="0" w:color="auto"/>
              <w:left w:val="nil"/>
              <w:bottom w:val="single" w:sz="4" w:space="0" w:color="auto"/>
              <w:right w:val="nil"/>
            </w:tcBorders>
            <w:shd w:val="clear" w:color="auto" w:fill="auto"/>
            <w:noWrap/>
            <w:vAlign w:val="center"/>
          </w:tcPr>
          <w:p w:rsidR="003E7C2E" w:rsidRPr="00925007" w:rsidRDefault="003E7C2E" w:rsidP="003E7C2E">
            <w:pPr>
              <w:jc w:val="center"/>
              <w:rPr>
                <w:b/>
                <w:bCs/>
                <w:smallCaps/>
                <w:sz w:val="28"/>
                <w:szCs w:val="28"/>
              </w:rPr>
            </w:pPr>
            <w:r w:rsidRPr="00925007">
              <w:rPr>
                <w:b/>
                <w:bCs/>
                <w:smallCaps/>
                <w:sz w:val="28"/>
                <w:szCs w:val="28"/>
              </w:rPr>
              <w:t>Adv</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3E7C2E" w:rsidRPr="00925007" w:rsidRDefault="003E7C2E" w:rsidP="003E7C2E">
            <w:pPr>
              <w:jc w:val="center"/>
              <w:rPr>
                <w:b/>
                <w:bCs/>
                <w:smallCaps/>
                <w:sz w:val="28"/>
                <w:szCs w:val="28"/>
              </w:rPr>
            </w:pPr>
            <w:r w:rsidRPr="00925007">
              <w:rPr>
                <w:b/>
                <w:bCs/>
                <w:smallCaps/>
                <w:sz w:val="28"/>
                <w:szCs w:val="28"/>
              </w:rPr>
              <w:t>Level ½</w:t>
            </w:r>
          </w:p>
        </w:tc>
      </w:tr>
      <w:tr w:rsidR="003E7C2E" w:rsidRPr="00381815">
        <w:trPr>
          <w:trHeight w:val="360"/>
        </w:trPr>
        <w:tc>
          <w:tcPr>
            <w:tcW w:w="2535" w:type="dxa"/>
            <w:tcBorders>
              <w:top w:val="nil"/>
              <w:left w:val="single" w:sz="4" w:space="0" w:color="auto"/>
              <w:bottom w:val="single" w:sz="4" w:space="0" w:color="auto"/>
              <w:right w:val="nil"/>
            </w:tcBorders>
            <w:shd w:val="clear" w:color="auto" w:fill="auto"/>
            <w:noWrap/>
            <w:vAlign w:val="center"/>
          </w:tcPr>
          <w:p w:rsidR="003E7C2E" w:rsidRPr="00381815" w:rsidRDefault="003E7C2E" w:rsidP="003E7C2E">
            <w:pPr>
              <w:rPr>
                <w:sz w:val="28"/>
                <w:szCs w:val="28"/>
              </w:rPr>
            </w:pPr>
            <w:r w:rsidRPr="00381815">
              <w:rPr>
                <w:sz w:val="28"/>
                <w:szCs w:val="28"/>
              </w:rPr>
              <w:t>Classical Art</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1011</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1012</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1013</w:t>
            </w:r>
          </w:p>
        </w:tc>
        <w:tc>
          <w:tcPr>
            <w:tcW w:w="1440" w:type="dxa"/>
            <w:tcBorders>
              <w:top w:val="nil"/>
              <w:left w:val="nil"/>
              <w:bottom w:val="single" w:sz="4" w:space="0" w:color="auto"/>
              <w:right w:val="single" w:sz="4" w:space="0" w:color="auto"/>
            </w:tcBorders>
            <w:shd w:val="clear" w:color="auto" w:fill="auto"/>
            <w:noWrap/>
            <w:vAlign w:val="center"/>
          </w:tcPr>
          <w:p w:rsidR="003E7C2E" w:rsidRPr="00381815" w:rsidRDefault="003E7C2E" w:rsidP="003E7C2E">
            <w:pPr>
              <w:jc w:val="center"/>
              <w:rPr>
                <w:sz w:val="28"/>
                <w:szCs w:val="28"/>
              </w:rPr>
            </w:pPr>
            <w:r w:rsidRPr="00381815">
              <w:rPr>
                <w:sz w:val="28"/>
                <w:szCs w:val="28"/>
              </w:rPr>
              <w:t>XX</w:t>
            </w:r>
          </w:p>
        </w:tc>
      </w:tr>
      <w:tr w:rsidR="003E7C2E" w:rsidRPr="00381815">
        <w:trPr>
          <w:trHeight w:val="360"/>
        </w:trPr>
        <w:tc>
          <w:tcPr>
            <w:tcW w:w="2535" w:type="dxa"/>
            <w:tcBorders>
              <w:top w:val="nil"/>
              <w:left w:val="single" w:sz="4" w:space="0" w:color="auto"/>
              <w:bottom w:val="single" w:sz="4" w:space="0" w:color="auto"/>
              <w:right w:val="nil"/>
            </w:tcBorders>
            <w:shd w:val="clear" w:color="auto" w:fill="auto"/>
            <w:noWrap/>
            <w:vAlign w:val="center"/>
          </w:tcPr>
          <w:p w:rsidR="003E7C2E" w:rsidRPr="00381815" w:rsidRDefault="003E7C2E" w:rsidP="003E7C2E">
            <w:pPr>
              <w:rPr>
                <w:sz w:val="28"/>
                <w:szCs w:val="28"/>
              </w:rPr>
            </w:pPr>
            <w:r w:rsidRPr="00381815">
              <w:rPr>
                <w:sz w:val="28"/>
                <w:szCs w:val="28"/>
              </w:rPr>
              <w:t>Customs</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1021</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1022</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1023</w:t>
            </w:r>
          </w:p>
        </w:tc>
        <w:tc>
          <w:tcPr>
            <w:tcW w:w="1440" w:type="dxa"/>
            <w:tcBorders>
              <w:top w:val="nil"/>
              <w:left w:val="nil"/>
              <w:bottom w:val="single" w:sz="4" w:space="0" w:color="auto"/>
              <w:right w:val="single" w:sz="4" w:space="0" w:color="auto"/>
            </w:tcBorders>
            <w:shd w:val="clear" w:color="auto" w:fill="auto"/>
            <w:noWrap/>
            <w:vAlign w:val="center"/>
          </w:tcPr>
          <w:p w:rsidR="003E7C2E" w:rsidRPr="00381815" w:rsidRDefault="003E7C2E" w:rsidP="003E7C2E">
            <w:pPr>
              <w:jc w:val="center"/>
              <w:rPr>
                <w:sz w:val="28"/>
                <w:szCs w:val="28"/>
              </w:rPr>
            </w:pPr>
            <w:r>
              <w:rPr>
                <w:sz w:val="28"/>
                <w:szCs w:val="28"/>
              </w:rPr>
              <w:t>1700</w:t>
            </w:r>
          </w:p>
        </w:tc>
      </w:tr>
      <w:tr w:rsidR="003E7C2E" w:rsidRPr="00381815">
        <w:trPr>
          <w:trHeight w:val="360"/>
        </w:trPr>
        <w:tc>
          <w:tcPr>
            <w:tcW w:w="2535" w:type="dxa"/>
            <w:tcBorders>
              <w:top w:val="nil"/>
              <w:left w:val="single" w:sz="4" w:space="0" w:color="auto"/>
              <w:bottom w:val="single" w:sz="4" w:space="0" w:color="auto"/>
              <w:right w:val="nil"/>
            </w:tcBorders>
            <w:shd w:val="clear" w:color="auto" w:fill="auto"/>
            <w:noWrap/>
            <w:vAlign w:val="center"/>
          </w:tcPr>
          <w:p w:rsidR="003E7C2E" w:rsidRPr="00381815" w:rsidRDefault="003E7C2E" w:rsidP="003E7C2E">
            <w:pPr>
              <w:rPr>
                <w:sz w:val="28"/>
                <w:szCs w:val="28"/>
              </w:rPr>
            </w:pPr>
            <w:r w:rsidRPr="00381815">
              <w:rPr>
                <w:sz w:val="28"/>
                <w:szCs w:val="28"/>
              </w:rPr>
              <w:t>Derivatives</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1031</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1032</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1033</w:t>
            </w:r>
          </w:p>
        </w:tc>
        <w:tc>
          <w:tcPr>
            <w:tcW w:w="1440" w:type="dxa"/>
            <w:tcBorders>
              <w:top w:val="nil"/>
              <w:left w:val="nil"/>
              <w:bottom w:val="single" w:sz="4" w:space="0" w:color="auto"/>
              <w:right w:val="single" w:sz="4" w:space="0" w:color="auto"/>
            </w:tcBorders>
            <w:shd w:val="clear" w:color="auto" w:fill="auto"/>
            <w:noWrap/>
            <w:vAlign w:val="center"/>
          </w:tcPr>
          <w:p w:rsidR="003E7C2E" w:rsidRPr="00381815" w:rsidRDefault="003E7C2E" w:rsidP="003E7C2E">
            <w:pPr>
              <w:jc w:val="center"/>
              <w:rPr>
                <w:sz w:val="28"/>
                <w:szCs w:val="28"/>
              </w:rPr>
            </w:pPr>
            <w:r w:rsidRPr="00381815">
              <w:rPr>
                <w:sz w:val="28"/>
                <w:szCs w:val="28"/>
              </w:rPr>
              <w:t>1701</w:t>
            </w:r>
          </w:p>
        </w:tc>
      </w:tr>
      <w:tr w:rsidR="003E7C2E" w:rsidRPr="00381815">
        <w:trPr>
          <w:trHeight w:val="360"/>
        </w:trPr>
        <w:tc>
          <w:tcPr>
            <w:tcW w:w="2535" w:type="dxa"/>
            <w:tcBorders>
              <w:top w:val="nil"/>
              <w:left w:val="single" w:sz="4" w:space="0" w:color="auto"/>
              <w:bottom w:val="single" w:sz="4" w:space="0" w:color="auto"/>
              <w:right w:val="nil"/>
            </w:tcBorders>
            <w:shd w:val="clear" w:color="auto" w:fill="auto"/>
            <w:noWrap/>
            <w:vAlign w:val="center"/>
          </w:tcPr>
          <w:p w:rsidR="003E7C2E" w:rsidRPr="00381815" w:rsidRDefault="003E7C2E" w:rsidP="003E7C2E">
            <w:pPr>
              <w:rPr>
                <w:sz w:val="28"/>
                <w:szCs w:val="28"/>
              </w:rPr>
            </w:pPr>
            <w:r w:rsidRPr="00381815">
              <w:rPr>
                <w:sz w:val="28"/>
                <w:szCs w:val="28"/>
              </w:rPr>
              <w:t>Geography</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1041</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1042</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1043</w:t>
            </w:r>
          </w:p>
        </w:tc>
        <w:tc>
          <w:tcPr>
            <w:tcW w:w="1440" w:type="dxa"/>
            <w:tcBorders>
              <w:top w:val="nil"/>
              <w:left w:val="nil"/>
              <w:bottom w:val="single" w:sz="4" w:space="0" w:color="auto"/>
              <w:right w:val="single" w:sz="4" w:space="0" w:color="auto"/>
            </w:tcBorders>
            <w:shd w:val="clear" w:color="auto" w:fill="auto"/>
            <w:noWrap/>
            <w:vAlign w:val="center"/>
          </w:tcPr>
          <w:p w:rsidR="003E7C2E" w:rsidRPr="00381815" w:rsidRDefault="003E7C2E" w:rsidP="003E7C2E">
            <w:pPr>
              <w:jc w:val="center"/>
              <w:rPr>
                <w:sz w:val="28"/>
                <w:szCs w:val="28"/>
              </w:rPr>
            </w:pPr>
            <w:r w:rsidRPr="00381815">
              <w:rPr>
                <w:sz w:val="28"/>
                <w:szCs w:val="28"/>
              </w:rPr>
              <w:t>XX</w:t>
            </w:r>
          </w:p>
        </w:tc>
      </w:tr>
      <w:tr w:rsidR="003E7C2E" w:rsidRPr="00381815">
        <w:trPr>
          <w:trHeight w:val="360"/>
        </w:trPr>
        <w:tc>
          <w:tcPr>
            <w:tcW w:w="2535" w:type="dxa"/>
            <w:tcBorders>
              <w:top w:val="nil"/>
              <w:left w:val="single" w:sz="4" w:space="0" w:color="auto"/>
              <w:bottom w:val="single" w:sz="4" w:space="0" w:color="auto"/>
              <w:right w:val="nil"/>
            </w:tcBorders>
            <w:shd w:val="clear" w:color="auto" w:fill="auto"/>
            <w:noWrap/>
            <w:vAlign w:val="center"/>
          </w:tcPr>
          <w:p w:rsidR="003E7C2E" w:rsidRPr="00381815" w:rsidRDefault="003E7C2E" w:rsidP="003E7C2E">
            <w:pPr>
              <w:rPr>
                <w:sz w:val="28"/>
                <w:szCs w:val="28"/>
              </w:rPr>
            </w:pPr>
            <w:r w:rsidRPr="00381815">
              <w:rPr>
                <w:sz w:val="28"/>
                <w:szCs w:val="28"/>
              </w:rPr>
              <w:t>Grammar</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1051</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1052</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1053</w:t>
            </w:r>
          </w:p>
        </w:tc>
        <w:tc>
          <w:tcPr>
            <w:tcW w:w="1440" w:type="dxa"/>
            <w:tcBorders>
              <w:top w:val="nil"/>
              <w:left w:val="nil"/>
              <w:bottom w:val="single" w:sz="4" w:space="0" w:color="auto"/>
              <w:right w:val="single" w:sz="4" w:space="0" w:color="auto"/>
            </w:tcBorders>
            <w:shd w:val="clear" w:color="auto" w:fill="auto"/>
            <w:noWrap/>
            <w:vAlign w:val="center"/>
          </w:tcPr>
          <w:p w:rsidR="003E7C2E" w:rsidRPr="00381815" w:rsidRDefault="003E7C2E" w:rsidP="003E7C2E">
            <w:pPr>
              <w:jc w:val="center"/>
              <w:rPr>
                <w:sz w:val="28"/>
                <w:szCs w:val="28"/>
              </w:rPr>
            </w:pPr>
            <w:r w:rsidRPr="00381815">
              <w:rPr>
                <w:sz w:val="28"/>
                <w:szCs w:val="28"/>
              </w:rPr>
              <w:t>1702</w:t>
            </w:r>
          </w:p>
        </w:tc>
      </w:tr>
      <w:tr w:rsidR="003E7C2E" w:rsidRPr="00381815">
        <w:trPr>
          <w:trHeight w:val="360"/>
        </w:trPr>
        <w:tc>
          <w:tcPr>
            <w:tcW w:w="2535" w:type="dxa"/>
            <w:tcBorders>
              <w:top w:val="nil"/>
              <w:left w:val="single" w:sz="4" w:space="0" w:color="auto"/>
              <w:bottom w:val="single" w:sz="4" w:space="0" w:color="auto"/>
              <w:right w:val="nil"/>
            </w:tcBorders>
            <w:shd w:val="clear" w:color="auto" w:fill="auto"/>
            <w:noWrap/>
            <w:vAlign w:val="center"/>
          </w:tcPr>
          <w:p w:rsidR="003E7C2E" w:rsidRPr="00381815" w:rsidRDefault="003E7C2E" w:rsidP="003E7C2E">
            <w:pPr>
              <w:rPr>
                <w:sz w:val="28"/>
                <w:szCs w:val="28"/>
              </w:rPr>
            </w:pPr>
            <w:r w:rsidRPr="00381815">
              <w:rPr>
                <w:sz w:val="28"/>
                <w:szCs w:val="28"/>
              </w:rPr>
              <w:t>Greek Deriv.</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1061</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1062</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1063</w:t>
            </w:r>
          </w:p>
        </w:tc>
        <w:tc>
          <w:tcPr>
            <w:tcW w:w="1440" w:type="dxa"/>
            <w:tcBorders>
              <w:top w:val="nil"/>
              <w:left w:val="nil"/>
              <w:bottom w:val="single" w:sz="4" w:space="0" w:color="auto"/>
              <w:right w:val="single" w:sz="4" w:space="0" w:color="auto"/>
            </w:tcBorders>
            <w:shd w:val="clear" w:color="auto" w:fill="auto"/>
            <w:noWrap/>
            <w:vAlign w:val="center"/>
          </w:tcPr>
          <w:p w:rsidR="003E7C2E" w:rsidRPr="00381815" w:rsidRDefault="003E7C2E" w:rsidP="003E7C2E">
            <w:pPr>
              <w:jc w:val="center"/>
              <w:rPr>
                <w:sz w:val="28"/>
                <w:szCs w:val="28"/>
              </w:rPr>
            </w:pPr>
            <w:r w:rsidRPr="00381815">
              <w:rPr>
                <w:sz w:val="28"/>
                <w:szCs w:val="28"/>
              </w:rPr>
              <w:t>XX</w:t>
            </w:r>
          </w:p>
        </w:tc>
      </w:tr>
      <w:tr w:rsidR="003E7C2E" w:rsidRPr="00381815">
        <w:trPr>
          <w:trHeight w:val="360"/>
        </w:trPr>
        <w:tc>
          <w:tcPr>
            <w:tcW w:w="2535" w:type="dxa"/>
            <w:tcBorders>
              <w:top w:val="nil"/>
              <w:left w:val="single" w:sz="4" w:space="0" w:color="auto"/>
              <w:bottom w:val="single" w:sz="4" w:space="0" w:color="auto"/>
              <w:right w:val="nil"/>
            </w:tcBorders>
            <w:shd w:val="clear" w:color="auto" w:fill="auto"/>
            <w:noWrap/>
            <w:vAlign w:val="center"/>
          </w:tcPr>
          <w:p w:rsidR="003E7C2E" w:rsidRPr="00381815" w:rsidRDefault="003E7C2E" w:rsidP="003E7C2E">
            <w:pPr>
              <w:rPr>
                <w:sz w:val="28"/>
                <w:szCs w:val="28"/>
              </w:rPr>
            </w:pPr>
            <w:r w:rsidRPr="00381815">
              <w:rPr>
                <w:sz w:val="28"/>
                <w:szCs w:val="28"/>
              </w:rPr>
              <w:t>Greek Lit.</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1771</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1772</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1773</w:t>
            </w:r>
          </w:p>
        </w:tc>
        <w:tc>
          <w:tcPr>
            <w:tcW w:w="1440" w:type="dxa"/>
            <w:tcBorders>
              <w:top w:val="nil"/>
              <w:left w:val="nil"/>
              <w:bottom w:val="single" w:sz="4" w:space="0" w:color="auto"/>
              <w:right w:val="single" w:sz="4" w:space="0" w:color="auto"/>
            </w:tcBorders>
            <w:shd w:val="clear" w:color="auto" w:fill="auto"/>
            <w:noWrap/>
            <w:vAlign w:val="center"/>
          </w:tcPr>
          <w:p w:rsidR="003E7C2E" w:rsidRPr="00381815" w:rsidRDefault="003E7C2E" w:rsidP="003E7C2E">
            <w:pPr>
              <w:jc w:val="center"/>
              <w:rPr>
                <w:sz w:val="28"/>
                <w:szCs w:val="28"/>
              </w:rPr>
            </w:pPr>
            <w:r w:rsidRPr="00381815">
              <w:rPr>
                <w:sz w:val="28"/>
                <w:szCs w:val="28"/>
              </w:rPr>
              <w:t>XX</w:t>
            </w:r>
          </w:p>
        </w:tc>
      </w:tr>
      <w:tr w:rsidR="003E7C2E" w:rsidRPr="00381815">
        <w:trPr>
          <w:trHeight w:val="360"/>
        </w:trPr>
        <w:tc>
          <w:tcPr>
            <w:tcW w:w="2535" w:type="dxa"/>
            <w:tcBorders>
              <w:top w:val="nil"/>
              <w:left w:val="single" w:sz="4" w:space="0" w:color="auto"/>
              <w:bottom w:val="single" w:sz="4" w:space="0" w:color="auto"/>
              <w:right w:val="nil"/>
            </w:tcBorders>
            <w:shd w:val="clear" w:color="auto" w:fill="auto"/>
            <w:noWrap/>
            <w:vAlign w:val="center"/>
          </w:tcPr>
          <w:p w:rsidR="003E7C2E" w:rsidRPr="00381815" w:rsidRDefault="003E7C2E" w:rsidP="003E7C2E">
            <w:pPr>
              <w:rPr>
                <w:sz w:val="28"/>
                <w:szCs w:val="28"/>
              </w:rPr>
            </w:pPr>
            <w:r w:rsidRPr="00381815">
              <w:rPr>
                <w:sz w:val="28"/>
                <w:szCs w:val="28"/>
              </w:rPr>
              <w:t>Hellenic</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1071</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1072</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1073</w:t>
            </w:r>
          </w:p>
        </w:tc>
        <w:tc>
          <w:tcPr>
            <w:tcW w:w="1440" w:type="dxa"/>
            <w:tcBorders>
              <w:top w:val="nil"/>
              <w:left w:val="nil"/>
              <w:bottom w:val="single" w:sz="4" w:space="0" w:color="auto"/>
              <w:right w:val="single" w:sz="4" w:space="0" w:color="auto"/>
            </w:tcBorders>
            <w:shd w:val="clear" w:color="auto" w:fill="auto"/>
            <w:noWrap/>
            <w:vAlign w:val="center"/>
          </w:tcPr>
          <w:p w:rsidR="003E7C2E" w:rsidRPr="00381815" w:rsidRDefault="003E7C2E" w:rsidP="003E7C2E">
            <w:pPr>
              <w:jc w:val="center"/>
              <w:rPr>
                <w:sz w:val="28"/>
                <w:szCs w:val="28"/>
              </w:rPr>
            </w:pPr>
            <w:r w:rsidRPr="00381815">
              <w:rPr>
                <w:sz w:val="28"/>
                <w:szCs w:val="28"/>
              </w:rPr>
              <w:t>XX</w:t>
            </w:r>
          </w:p>
        </w:tc>
      </w:tr>
      <w:tr w:rsidR="003E7C2E" w:rsidRPr="00381815">
        <w:trPr>
          <w:trHeight w:val="360"/>
        </w:trPr>
        <w:tc>
          <w:tcPr>
            <w:tcW w:w="2535" w:type="dxa"/>
            <w:tcBorders>
              <w:top w:val="nil"/>
              <w:left w:val="single" w:sz="4" w:space="0" w:color="auto"/>
              <w:bottom w:val="single" w:sz="4" w:space="0" w:color="auto"/>
              <w:right w:val="nil"/>
            </w:tcBorders>
            <w:shd w:val="clear" w:color="auto" w:fill="auto"/>
            <w:noWrap/>
            <w:vAlign w:val="center"/>
          </w:tcPr>
          <w:p w:rsidR="003E7C2E" w:rsidRPr="00381815" w:rsidRDefault="003E7C2E" w:rsidP="003E7C2E">
            <w:pPr>
              <w:rPr>
                <w:sz w:val="28"/>
                <w:szCs w:val="28"/>
              </w:rPr>
            </w:pPr>
            <w:r w:rsidRPr="00381815">
              <w:rPr>
                <w:sz w:val="28"/>
                <w:szCs w:val="28"/>
              </w:rPr>
              <w:t>Heptathlon</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XX</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1082</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1083</w:t>
            </w:r>
          </w:p>
        </w:tc>
        <w:tc>
          <w:tcPr>
            <w:tcW w:w="1440" w:type="dxa"/>
            <w:tcBorders>
              <w:top w:val="nil"/>
              <w:left w:val="nil"/>
              <w:bottom w:val="single" w:sz="4" w:space="0" w:color="auto"/>
              <w:right w:val="single" w:sz="4" w:space="0" w:color="auto"/>
            </w:tcBorders>
            <w:shd w:val="clear" w:color="auto" w:fill="auto"/>
            <w:noWrap/>
            <w:vAlign w:val="center"/>
          </w:tcPr>
          <w:p w:rsidR="003E7C2E" w:rsidRPr="00381815" w:rsidRDefault="003E7C2E" w:rsidP="003E7C2E">
            <w:pPr>
              <w:jc w:val="center"/>
              <w:rPr>
                <w:sz w:val="28"/>
                <w:szCs w:val="28"/>
              </w:rPr>
            </w:pPr>
            <w:r w:rsidRPr="00381815">
              <w:rPr>
                <w:sz w:val="28"/>
                <w:szCs w:val="28"/>
              </w:rPr>
              <w:t>XX</w:t>
            </w:r>
          </w:p>
        </w:tc>
      </w:tr>
      <w:tr w:rsidR="003E7C2E" w:rsidRPr="00381815">
        <w:trPr>
          <w:trHeight w:val="360"/>
        </w:trPr>
        <w:tc>
          <w:tcPr>
            <w:tcW w:w="2535" w:type="dxa"/>
            <w:tcBorders>
              <w:top w:val="nil"/>
              <w:left w:val="single" w:sz="4" w:space="0" w:color="auto"/>
              <w:bottom w:val="single" w:sz="4" w:space="0" w:color="auto"/>
              <w:right w:val="nil"/>
            </w:tcBorders>
            <w:shd w:val="clear" w:color="auto" w:fill="auto"/>
            <w:noWrap/>
            <w:vAlign w:val="center"/>
          </w:tcPr>
          <w:p w:rsidR="003E7C2E" w:rsidRPr="00381815" w:rsidRDefault="003E7C2E" w:rsidP="003E7C2E">
            <w:pPr>
              <w:rPr>
                <w:sz w:val="28"/>
                <w:szCs w:val="28"/>
              </w:rPr>
            </w:pPr>
            <w:r w:rsidRPr="00381815">
              <w:rPr>
                <w:sz w:val="28"/>
                <w:szCs w:val="28"/>
              </w:rPr>
              <w:t>Empire</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1091</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1092</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1093</w:t>
            </w:r>
          </w:p>
        </w:tc>
        <w:tc>
          <w:tcPr>
            <w:tcW w:w="1440" w:type="dxa"/>
            <w:tcBorders>
              <w:top w:val="nil"/>
              <w:left w:val="nil"/>
              <w:bottom w:val="single" w:sz="4" w:space="0" w:color="auto"/>
              <w:right w:val="single" w:sz="4" w:space="0" w:color="auto"/>
            </w:tcBorders>
            <w:shd w:val="clear" w:color="auto" w:fill="auto"/>
            <w:noWrap/>
            <w:vAlign w:val="center"/>
          </w:tcPr>
          <w:p w:rsidR="003E7C2E" w:rsidRPr="00381815" w:rsidRDefault="003E7C2E" w:rsidP="003E7C2E">
            <w:pPr>
              <w:jc w:val="center"/>
              <w:rPr>
                <w:sz w:val="28"/>
                <w:szCs w:val="28"/>
              </w:rPr>
            </w:pPr>
            <w:r w:rsidRPr="00381815">
              <w:rPr>
                <w:sz w:val="28"/>
                <w:szCs w:val="28"/>
              </w:rPr>
              <w:t>1706</w:t>
            </w:r>
          </w:p>
        </w:tc>
      </w:tr>
      <w:tr w:rsidR="003E7C2E" w:rsidRPr="00381815">
        <w:trPr>
          <w:trHeight w:val="360"/>
        </w:trPr>
        <w:tc>
          <w:tcPr>
            <w:tcW w:w="2535" w:type="dxa"/>
            <w:tcBorders>
              <w:top w:val="nil"/>
              <w:left w:val="single" w:sz="4" w:space="0" w:color="auto"/>
              <w:bottom w:val="single" w:sz="4" w:space="0" w:color="auto"/>
              <w:right w:val="nil"/>
            </w:tcBorders>
            <w:shd w:val="clear" w:color="auto" w:fill="auto"/>
            <w:noWrap/>
            <w:vAlign w:val="center"/>
          </w:tcPr>
          <w:p w:rsidR="003E7C2E" w:rsidRPr="00381815" w:rsidRDefault="003E7C2E" w:rsidP="003E7C2E">
            <w:pPr>
              <w:rPr>
                <w:sz w:val="28"/>
                <w:szCs w:val="28"/>
              </w:rPr>
            </w:pPr>
            <w:r w:rsidRPr="00381815">
              <w:rPr>
                <w:sz w:val="28"/>
                <w:szCs w:val="28"/>
              </w:rPr>
              <w:t>Republic</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1101</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1102</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1103</w:t>
            </w:r>
          </w:p>
        </w:tc>
        <w:tc>
          <w:tcPr>
            <w:tcW w:w="1440" w:type="dxa"/>
            <w:tcBorders>
              <w:top w:val="nil"/>
              <w:left w:val="nil"/>
              <w:bottom w:val="single" w:sz="4" w:space="0" w:color="auto"/>
              <w:right w:val="single" w:sz="4" w:space="0" w:color="auto"/>
            </w:tcBorders>
            <w:shd w:val="clear" w:color="auto" w:fill="auto"/>
            <w:noWrap/>
            <w:vAlign w:val="center"/>
          </w:tcPr>
          <w:p w:rsidR="003E7C2E" w:rsidRPr="00381815" w:rsidRDefault="003E7C2E" w:rsidP="003E7C2E">
            <w:pPr>
              <w:jc w:val="center"/>
              <w:rPr>
                <w:sz w:val="28"/>
                <w:szCs w:val="28"/>
              </w:rPr>
            </w:pPr>
            <w:r w:rsidRPr="00381815">
              <w:rPr>
                <w:sz w:val="28"/>
                <w:szCs w:val="28"/>
              </w:rPr>
              <w:t>1707</w:t>
            </w:r>
          </w:p>
        </w:tc>
      </w:tr>
      <w:tr w:rsidR="003E7C2E" w:rsidRPr="00381815">
        <w:trPr>
          <w:trHeight w:val="360"/>
        </w:trPr>
        <w:tc>
          <w:tcPr>
            <w:tcW w:w="2535" w:type="dxa"/>
            <w:tcBorders>
              <w:top w:val="nil"/>
              <w:left w:val="single" w:sz="4" w:space="0" w:color="auto"/>
              <w:bottom w:val="single" w:sz="4" w:space="0" w:color="auto"/>
              <w:right w:val="nil"/>
            </w:tcBorders>
            <w:shd w:val="clear" w:color="auto" w:fill="auto"/>
            <w:noWrap/>
            <w:vAlign w:val="center"/>
          </w:tcPr>
          <w:p w:rsidR="003E7C2E" w:rsidRPr="00381815" w:rsidRDefault="003E7C2E" w:rsidP="003E7C2E">
            <w:pPr>
              <w:rPr>
                <w:sz w:val="28"/>
                <w:szCs w:val="28"/>
              </w:rPr>
            </w:pPr>
            <w:r w:rsidRPr="00381815">
              <w:rPr>
                <w:sz w:val="28"/>
                <w:szCs w:val="28"/>
              </w:rPr>
              <w:t>Latin Lit</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1111</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1112</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1113</w:t>
            </w:r>
          </w:p>
        </w:tc>
        <w:tc>
          <w:tcPr>
            <w:tcW w:w="1440" w:type="dxa"/>
            <w:tcBorders>
              <w:top w:val="nil"/>
              <w:left w:val="nil"/>
              <w:bottom w:val="single" w:sz="4" w:space="0" w:color="auto"/>
              <w:right w:val="single" w:sz="4" w:space="0" w:color="auto"/>
            </w:tcBorders>
            <w:shd w:val="clear" w:color="auto" w:fill="auto"/>
            <w:noWrap/>
            <w:vAlign w:val="center"/>
          </w:tcPr>
          <w:p w:rsidR="003E7C2E" w:rsidRPr="00381815" w:rsidRDefault="003E7C2E" w:rsidP="003E7C2E">
            <w:pPr>
              <w:jc w:val="center"/>
              <w:rPr>
                <w:sz w:val="28"/>
                <w:szCs w:val="28"/>
              </w:rPr>
            </w:pPr>
            <w:r w:rsidRPr="00381815">
              <w:rPr>
                <w:sz w:val="28"/>
                <w:szCs w:val="28"/>
              </w:rPr>
              <w:t>XX</w:t>
            </w:r>
          </w:p>
        </w:tc>
      </w:tr>
      <w:tr w:rsidR="003E7C2E" w:rsidRPr="00381815">
        <w:trPr>
          <w:trHeight w:val="360"/>
        </w:trPr>
        <w:tc>
          <w:tcPr>
            <w:tcW w:w="2535" w:type="dxa"/>
            <w:tcBorders>
              <w:top w:val="nil"/>
              <w:left w:val="single" w:sz="4" w:space="0" w:color="auto"/>
              <w:bottom w:val="single" w:sz="4" w:space="0" w:color="auto"/>
              <w:right w:val="nil"/>
            </w:tcBorders>
            <w:shd w:val="clear" w:color="auto" w:fill="auto"/>
            <w:noWrap/>
            <w:vAlign w:val="center"/>
          </w:tcPr>
          <w:p w:rsidR="003E7C2E" w:rsidRPr="00381815" w:rsidRDefault="003E7C2E" w:rsidP="003E7C2E">
            <w:pPr>
              <w:rPr>
                <w:sz w:val="28"/>
                <w:szCs w:val="28"/>
              </w:rPr>
            </w:pPr>
            <w:r w:rsidRPr="00381815">
              <w:rPr>
                <w:sz w:val="28"/>
                <w:szCs w:val="28"/>
              </w:rPr>
              <w:t>Mottoes</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1121</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1122</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1123</w:t>
            </w:r>
          </w:p>
        </w:tc>
        <w:tc>
          <w:tcPr>
            <w:tcW w:w="1440" w:type="dxa"/>
            <w:tcBorders>
              <w:top w:val="nil"/>
              <w:left w:val="nil"/>
              <w:bottom w:val="single" w:sz="4" w:space="0" w:color="auto"/>
              <w:right w:val="single" w:sz="4" w:space="0" w:color="auto"/>
            </w:tcBorders>
            <w:shd w:val="clear" w:color="auto" w:fill="auto"/>
            <w:noWrap/>
            <w:vAlign w:val="center"/>
          </w:tcPr>
          <w:p w:rsidR="003E7C2E" w:rsidRPr="00381815" w:rsidRDefault="002F609A" w:rsidP="003E7C2E">
            <w:pPr>
              <w:jc w:val="center"/>
              <w:rPr>
                <w:sz w:val="28"/>
                <w:szCs w:val="28"/>
              </w:rPr>
            </w:pPr>
            <w:r>
              <w:rPr>
                <w:sz w:val="28"/>
                <w:szCs w:val="28"/>
              </w:rPr>
              <w:t>1708</w:t>
            </w:r>
          </w:p>
        </w:tc>
      </w:tr>
      <w:tr w:rsidR="003E7C2E" w:rsidRPr="00381815">
        <w:trPr>
          <w:trHeight w:val="360"/>
        </w:trPr>
        <w:tc>
          <w:tcPr>
            <w:tcW w:w="2535" w:type="dxa"/>
            <w:tcBorders>
              <w:top w:val="nil"/>
              <w:left w:val="single" w:sz="4" w:space="0" w:color="auto"/>
              <w:bottom w:val="single" w:sz="4" w:space="0" w:color="auto"/>
              <w:right w:val="nil"/>
            </w:tcBorders>
            <w:shd w:val="clear" w:color="auto" w:fill="auto"/>
            <w:noWrap/>
            <w:vAlign w:val="center"/>
          </w:tcPr>
          <w:p w:rsidR="003E7C2E" w:rsidRPr="00381815" w:rsidRDefault="003E7C2E" w:rsidP="003E7C2E">
            <w:pPr>
              <w:rPr>
                <w:sz w:val="28"/>
                <w:szCs w:val="28"/>
              </w:rPr>
            </w:pPr>
            <w:r w:rsidRPr="00381815">
              <w:rPr>
                <w:sz w:val="28"/>
                <w:szCs w:val="28"/>
              </w:rPr>
              <w:t>Mythology</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1131</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1132</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1133</w:t>
            </w:r>
          </w:p>
        </w:tc>
        <w:tc>
          <w:tcPr>
            <w:tcW w:w="1440" w:type="dxa"/>
            <w:tcBorders>
              <w:top w:val="nil"/>
              <w:left w:val="nil"/>
              <w:bottom w:val="single" w:sz="4" w:space="0" w:color="auto"/>
              <w:right w:val="single" w:sz="4" w:space="0" w:color="auto"/>
            </w:tcBorders>
            <w:shd w:val="clear" w:color="auto" w:fill="auto"/>
            <w:noWrap/>
            <w:vAlign w:val="center"/>
          </w:tcPr>
          <w:p w:rsidR="003E7C2E" w:rsidRPr="00381815" w:rsidRDefault="003E7C2E" w:rsidP="003E7C2E">
            <w:pPr>
              <w:jc w:val="center"/>
              <w:rPr>
                <w:sz w:val="28"/>
                <w:szCs w:val="28"/>
              </w:rPr>
            </w:pPr>
            <w:r w:rsidRPr="00381815">
              <w:rPr>
                <w:sz w:val="28"/>
                <w:szCs w:val="28"/>
              </w:rPr>
              <w:t>1703</w:t>
            </w:r>
          </w:p>
        </w:tc>
      </w:tr>
      <w:tr w:rsidR="003E7C2E" w:rsidRPr="00381815">
        <w:trPr>
          <w:trHeight w:val="360"/>
        </w:trPr>
        <w:tc>
          <w:tcPr>
            <w:tcW w:w="2535" w:type="dxa"/>
            <w:tcBorders>
              <w:top w:val="nil"/>
              <w:left w:val="single" w:sz="4" w:space="0" w:color="auto"/>
              <w:bottom w:val="single" w:sz="4" w:space="0" w:color="auto"/>
              <w:right w:val="nil"/>
            </w:tcBorders>
            <w:shd w:val="clear" w:color="auto" w:fill="auto"/>
            <w:noWrap/>
            <w:vAlign w:val="center"/>
          </w:tcPr>
          <w:p w:rsidR="003E7C2E" w:rsidRPr="00381815" w:rsidRDefault="003E7C2E" w:rsidP="003E7C2E">
            <w:pPr>
              <w:rPr>
                <w:sz w:val="28"/>
                <w:szCs w:val="28"/>
              </w:rPr>
            </w:pPr>
            <w:r w:rsidRPr="00381815">
              <w:rPr>
                <w:sz w:val="28"/>
                <w:szCs w:val="28"/>
              </w:rPr>
              <w:t>Pentathlon</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1141</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XX</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XX</w:t>
            </w:r>
          </w:p>
        </w:tc>
        <w:tc>
          <w:tcPr>
            <w:tcW w:w="1440" w:type="dxa"/>
            <w:tcBorders>
              <w:top w:val="nil"/>
              <w:left w:val="nil"/>
              <w:bottom w:val="single" w:sz="4" w:space="0" w:color="auto"/>
              <w:right w:val="single" w:sz="4" w:space="0" w:color="auto"/>
            </w:tcBorders>
            <w:shd w:val="clear" w:color="auto" w:fill="auto"/>
            <w:noWrap/>
            <w:vAlign w:val="center"/>
          </w:tcPr>
          <w:p w:rsidR="003E7C2E" w:rsidRPr="00381815" w:rsidRDefault="003E7C2E" w:rsidP="003E7C2E">
            <w:pPr>
              <w:jc w:val="center"/>
              <w:rPr>
                <w:sz w:val="28"/>
                <w:szCs w:val="28"/>
              </w:rPr>
            </w:pPr>
            <w:r w:rsidRPr="00381815">
              <w:rPr>
                <w:sz w:val="28"/>
                <w:szCs w:val="28"/>
              </w:rPr>
              <w:t>1704</w:t>
            </w:r>
          </w:p>
        </w:tc>
      </w:tr>
      <w:tr w:rsidR="003E7C2E" w:rsidRPr="00381815">
        <w:trPr>
          <w:trHeight w:val="360"/>
        </w:trPr>
        <w:tc>
          <w:tcPr>
            <w:tcW w:w="2535" w:type="dxa"/>
            <w:tcBorders>
              <w:top w:val="nil"/>
              <w:left w:val="single" w:sz="4" w:space="0" w:color="auto"/>
              <w:bottom w:val="single" w:sz="4" w:space="0" w:color="auto"/>
              <w:right w:val="nil"/>
            </w:tcBorders>
            <w:shd w:val="clear" w:color="auto" w:fill="auto"/>
            <w:noWrap/>
            <w:vAlign w:val="center"/>
          </w:tcPr>
          <w:p w:rsidR="003E7C2E" w:rsidRPr="00381815" w:rsidRDefault="003E7C2E" w:rsidP="003E7C2E">
            <w:pPr>
              <w:rPr>
                <w:sz w:val="28"/>
                <w:szCs w:val="28"/>
              </w:rPr>
            </w:pPr>
            <w:r w:rsidRPr="00381815">
              <w:rPr>
                <w:sz w:val="28"/>
                <w:szCs w:val="28"/>
              </w:rPr>
              <w:t>Read Comp Prose</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XX</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1152</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1153</w:t>
            </w:r>
          </w:p>
        </w:tc>
        <w:tc>
          <w:tcPr>
            <w:tcW w:w="1440" w:type="dxa"/>
            <w:tcBorders>
              <w:top w:val="nil"/>
              <w:left w:val="nil"/>
              <w:bottom w:val="single" w:sz="4" w:space="0" w:color="auto"/>
              <w:right w:val="single" w:sz="4" w:space="0" w:color="auto"/>
            </w:tcBorders>
            <w:shd w:val="clear" w:color="auto" w:fill="auto"/>
            <w:noWrap/>
            <w:vAlign w:val="center"/>
          </w:tcPr>
          <w:p w:rsidR="003E7C2E" w:rsidRPr="00381815" w:rsidRDefault="003E7C2E" w:rsidP="003E7C2E">
            <w:pPr>
              <w:jc w:val="center"/>
              <w:rPr>
                <w:sz w:val="28"/>
                <w:szCs w:val="28"/>
              </w:rPr>
            </w:pPr>
            <w:r w:rsidRPr="00381815">
              <w:rPr>
                <w:sz w:val="28"/>
                <w:szCs w:val="28"/>
              </w:rPr>
              <w:t>XX</w:t>
            </w:r>
          </w:p>
        </w:tc>
      </w:tr>
      <w:tr w:rsidR="003E7C2E" w:rsidRPr="00381815">
        <w:trPr>
          <w:trHeight w:val="360"/>
        </w:trPr>
        <w:tc>
          <w:tcPr>
            <w:tcW w:w="2535" w:type="dxa"/>
            <w:tcBorders>
              <w:top w:val="nil"/>
              <w:left w:val="single" w:sz="4" w:space="0" w:color="auto"/>
              <w:bottom w:val="single" w:sz="4" w:space="0" w:color="auto"/>
              <w:right w:val="nil"/>
            </w:tcBorders>
            <w:shd w:val="clear" w:color="auto" w:fill="auto"/>
            <w:noWrap/>
            <w:vAlign w:val="center"/>
          </w:tcPr>
          <w:p w:rsidR="003E7C2E" w:rsidRPr="00381815" w:rsidRDefault="003E7C2E" w:rsidP="003E7C2E">
            <w:pPr>
              <w:rPr>
                <w:sz w:val="28"/>
                <w:szCs w:val="28"/>
              </w:rPr>
            </w:pPr>
            <w:r w:rsidRPr="00381815">
              <w:rPr>
                <w:sz w:val="28"/>
                <w:szCs w:val="28"/>
              </w:rPr>
              <w:t>Read Comp Poetry</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XX</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1162</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1163</w:t>
            </w:r>
          </w:p>
        </w:tc>
        <w:tc>
          <w:tcPr>
            <w:tcW w:w="1440" w:type="dxa"/>
            <w:tcBorders>
              <w:top w:val="nil"/>
              <w:left w:val="nil"/>
              <w:bottom w:val="single" w:sz="4" w:space="0" w:color="auto"/>
              <w:right w:val="single" w:sz="4" w:space="0" w:color="auto"/>
            </w:tcBorders>
            <w:shd w:val="clear" w:color="auto" w:fill="auto"/>
            <w:noWrap/>
            <w:vAlign w:val="center"/>
          </w:tcPr>
          <w:p w:rsidR="003E7C2E" w:rsidRPr="00381815" w:rsidRDefault="003E7C2E" w:rsidP="003E7C2E">
            <w:pPr>
              <w:jc w:val="center"/>
              <w:rPr>
                <w:sz w:val="28"/>
                <w:szCs w:val="28"/>
              </w:rPr>
            </w:pPr>
            <w:r w:rsidRPr="00381815">
              <w:rPr>
                <w:sz w:val="28"/>
                <w:szCs w:val="28"/>
              </w:rPr>
              <w:t>XX</w:t>
            </w:r>
          </w:p>
        </w:tc>
      </w:tr>
      <w:tr w:rsidR="003E7C2E" w:rsidRPr="00381815">
        <w:trPr>
          <w:trHeight w:val="360"/>
        </w:trPr>
        <w:tc>
          <w:tcPr>
            <w:tcW w:w="2535" w:type="dxa"/>
            <w:tcBorders>
              <w:top w:val="nil"/>
              <w:left w:val="single" w:sz="4" w:space="0" w:color="auto"/>
              <w:bottom w:val="single" w:sz="4" w:space="0" w:color="auto"/>
              <w:right w:val="nil"/>
            </w:tcBorders>
            <w:shd w:val="clear" w:color="auto" w:fill="auto"/>
            <w:noWrap/>
            <w:vAlign w:val="center"/>
          </w:tcPr>
          <w:p w:rsidR="003E7C2E" w:rsidRPr="00381815" w:rsidRDefault="003E7C2E" w:rsidP="003E7C2E">
            <w:pPr>
              <w:rPr>
                <w:sz w:val="28"/>
                <w:szCs w:val="28"/>
              </w:rPr>
            </w:pPr>
            <w:r w:rsidRPr="00381815">
              <w:rPr>
                <w:sz w:val="28"/>
                <w:szCs w:val="28"/>
              </w:rPr>
              <w:t>Vocabulary</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1171</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1172</w:t>
            </w:r>
          </w:p>
        </w:tc>
        <w:tc>
          <w:tcPr>
            <w:tcW w:w="1440" w:type="dxa"/>
            <w:tcBorders>
              <w:top w:val="nil"/>
              <w:left w:val="nil"/>
              <w:bottom w:val="single" w:sz="4" w:space="0" w:color="auto"/>
              <w:right w:val="nil"/>
            </w:tcBorders>
            <w:shd w:val="clear" w:color="auto" w:fill="auto"/>
            <w:noWrap/>
            <w:vAlign w:val="center"/>
          </w:tcPr>
          <w:p w:rsidR="003E7C2E" w:rsidRPr="00381815" w:rsidRDefault="003E7C2E" w:rsidP="003E7C2E">
            <w:pPr>
              <w:jc w:val="center"/>
              <w:rPr>
                <w:sz w:val="28"/>
                <w:szCs w:val="28"/>
              </w:rPr>
            </w:pPr>
            <w:r w:rsidRPr="00381815">
              <w:rPr>
                <w:sz w:val="28"/>
                <w:szCs w:val="28"/>
              </w:rPr>
              <w:t>1173</w:t>
            </w:r>
          </w:p>
        </w:tc>
        <w:tc>
          <w:tcPr>
            <w:tcW w:w="1440" w:type="dxa"/>
            <w:tcBorders>
              <w:top w:val="nil"/>
              <w:left w:val="nil"/>
              <w:bottom w:val="single" w:sz="4" w:space="0" w:color="auto"/>
              <w:right w:val="single" w:sz="4" w:space="0" w:color="auto"/>
            </w:tcBorders>
            <w:shd w:val="clear" w:color="auto" w:fill="auto"/>
            <w:noWrap/>
            <w:vAlign w:val="center"/>
          </w:tcPr>
          <w:p w:rsidR="003E7C2E" w:rsidRPr="00381815" w:rsidRDefault="003E7C2E" w:rsidP="003E7C2E">
            <w:pPr>
              <w:jc w:val="center"/>
              <w:rPr>
                <w:sz w:val="28"/>
                <w:szCs w:val="28"/>
              </w:rPr>
            </w:pPr>
            <w:r w:rsidRPr="00381815">
              <w:rPr>
                <w:sz w:val="28"/>
                <w:szCs w:val="28"/>
              </w:rPr>
              <w:t>1705</w:t>
            </w:r>
          </w:p>
        </w:tc>
      </w:tr>
    </w:tbl>
    <w:p w:rsidR="003E7C2E" w:rsidRPr="00381815" w:rsidRDefault="003E7C2E" w:rsidP="003E7C2E">
      <w:pPr>
        <w:pBdr>
          <w:top w:val="single" w:sz="6" w:space="0" w:color="FFFFFF"/>
          <w:left w:val="single" w:sz="6" w:space="0" w:color="FFFFFF"/>
          <w:bottom w:val="single" w:sz="6" w:space="0" w:color="FFFFFF"/>
          <w:right w:val="single" w:sz="6" w:space="0" w:color="FFFFFF"/>
        </w:pBdr>
        <w:rPr>
          <w:sz w:val="22"/>
          <w:szCs w:val="20"/>
        </w:rPr>
      </w:pPr>
    </w:p>
    <w:p w:rsidR="003E7C2E" w:rsidRPr="00381815" w:rsidRDefault="003E7C2E" w:rsidP="003E7C2E">
      <w:pPr>
        <w:pBdr>
          <w:top w:val="single" w:sz="6" w:space="0" w:color="FFFFFF"/>
          <w:left w:val="single" w:sz="6" w:space="0" w:color="FFFFFF"/>
          <w:bottom w:val="single" w:sz="6" w:space="0" w:color="FFFFFF"/>
          <w:right w:val="single" w:sz="6" w:space="0" w:color="FFFFFF"/>
        </w:pBdr>
        <w:rPr>
          <w:sz w:val="22"/>
          <w:szCs w:val="20"/>
        </w:rPr>
      </w:pPr>
      <w:r w:rsidRPr="00381815">
        <w:rPr>
          <w:sz w:val="22"/>
          <w:szCs w:val="20"/>
        </w:rPr>
        <w:t>Sweepstakes will be divided into junior and senior divisions.</w:t>
      </w:r>
    </w:p>
    <w:p w:rsidR="003E7C2E" w:rsidRPr="00381815" w:rsidRDefault="003E7C2E" w:rsidP="003E7C2E">
      <w:pPr>
        <w:pBdr>
          <w:top w:val="single" w:sz="6" w:space="0" w:color="FFFFFF"/>
          <w:left w:val="single" w:sz="6" w:space="0" w:color="FFFFFF"/>
          <w:bottom w:val="single" w:sz="6" w:space="0" w:color="FFFFFF"/>
          <w:right w:val="single" w:sz="6" w:space="0" w:color="FFFFFF"/>
        </w:pBdr>
        <w:rPr>
          <w:sz w:val="22"/>
          <w:szCs w:val="20"/>
        </w:rPr>
      </w:pPr>
    </w:p>
    <w:p w:rsidR="003E7C2E" w:rsidRPr="00381815" w:rsidRDefault="003E7C2E" w:rsidP="003E7C2E">
      <w:pPr>
        <w:pBdr>
          <w:top w:val="single" w:sz="6" w:space="0" w:color="FFFFFF"/>
          <w:left w:val="single" w:sz="6" w:space="0" w:color="FFFFFF"/>
          <w:bottom w:val="single" w:sz="6" w:space="0" w:color="FFFFFF"/>
          <w:right w:val="single" w:sz="6" w:space="0" w:color="FFFFFF"/>
        </w:pBdr>
        <w:rPr>
          <w:sz w:val="22"/>
          <w:szCs w:val="20"/>
        </w:rPr>
      </w:pPr>
      <w:r w:rsidRPr="00381815">
        <w:rPr>
          <w:b/>
          <w:bCs/>
          <w:sz w:val="22"/>
          <w:szCs w:val="20"/>
          <w:u w:val="single"/>
        </w:rPr>
        <w:t>Written Test Format</w:t>
      </w:r>
      <w:r w:rsidRPr="00381815">
        <w:rPr>
          <w:sz w:val="22"/>
          <w:szCs w:val="20"/>
          <w:u w:val="single"/>
        </w:rPr>
        <w:t>.</w:t>
      </w:r>
      <w:r>
        <w:rPr>
          <w:sz w:val="22"/>
          <w:szCs w:val="20"/>
        </w:rPr>
        <w:t xml:space="preserve"> </w:t>
      </w:r>
      <w:r w:rsidRPr="00381815">
        <w:rPr>
          <w:sz w:val="22"/>
          <w:szCs w:val="20"/>
        </w:rPr>
        <w:t>All written tests will be given during one ninety-minute testing session on Friday morning. All tests will consist of fifty multiple-choice questions having four answer choices. Machine-graded answer sheets will be used. Students will receive only those tests listed on their nametags. Students will not be allowed to take tests for which they are not registered.</w:t>
      </w:r>
    </w:p>
    <w:p w:rsidR="003E7C2E" w:rsidRPr="00381815" w:rsidRDefault="003E7C2E" w:rsidP="003E7C2E">
      <w:pPr>
        <w:pBdr>
          <w:top w:val="single" w:sz="6" w:space="0" w:color="FFFFFF"/>
          <w:left w:val="single" w:sz="6" w:space="0" w:color="FFFFFF"/>
          <w:bottom w:val="single" w:sz="6" w:space="0" w:color="FFFFFF"/>
          <w:right w:val="single" w:sz="6" w:space="0" w:color="FFFFFF"/>
        </w:pBdr>
        <w:ind w:left="360"/>
        <w:rPr>
          <w:sz w:val="22"/>
          <w:szCs w:val="20"/>
        </w:rPr>
      </w:pPr>
    </w:p>
    <w:p w:rsidR="003E7C2E" w:rsidRPr="00D7076E" w:rsidRDefault="003E7C2E" w:rsidP="003E7C2E">
      <w:pPr>
        <w:pBdr>
          <w:top w:val="single" w:sz="6" w:space="0" w:color="FFFFFF"/>
          <w:left w:val="single" w:sz="6" w:space="0" w:color="FFFFFF"/>
          <w:bottom w:val="single" w:sz="6" w:space="0" w:color="FFFFFF"/>
          <w:right w:val="single" w:sz="6" w:space="0" w:color="FFFFFF"/>
        </w:pBdr>
        <w:rPr>
          <w:sz w:val="22"/>
          <w:szCs w:val="20"/>
        </w:rPr>
      </w:pPr>
      <w:r w:rsidRPr="00381815">
        <w:rPr>
          <w:b/>
          <w:sz w:val="22"/>
          <w:szCs w:val="20"/>
          <w:u w:val="single"/>
        </w:rPr>
        <w:t>Senior and Junior Divisions</w:t>
      </w:r>
      <w:r>
        <w:rPr>
          <w:sz w:val="22"/>
          <w:szCs w:val="20"/>
        </w:rPr>
        <w:t xml:space="preserve">. </w:t>
      </w:r>
      <w:r w:rsidRPr="00381815">
        <w:rPr>
          <w:sz w:val="22"/>
          <w:szCs w:val="20"/>
        </w:rPr>
        <w:t>A senior high school consists of grades nine through twelve; a junior high school consists of grades six through eight.  Schools with grades seven through twelve may enter as two schools: a junior and a senior high. However, in order to enter as two schools, each school must have registered as a separate chapter with FJCL and NJCL.</w:t>
      </w:r>
      <w:r>
        <w:rPr>
          <w:sz w:val="22"/>
          <w:szCs w:val="20"/>
        </w:rPr>
        <w:t xml:space="preserve"> If a school offers Latin in 7</w:t>
      </w:r>
      <w:r w:rsidRPr="00D7076E">
        <w:rPr>
          <w:sz w:val="22"/>
          <w:szCs w:val="20"/>
          <w:vertAlign w:val="superscript"/>
        </w:rPr>
        <w:t>th</w:t>
      </w:r>
      <w:r>
        <w:rPr>
          <w:sz w:val="22"/>
          <w:szCs w:val="20"/>
        </w:rPr>
        <w:t xml:space="preserve"> grade, and the school does </w:t>
      </w:r>
      <w:r>
        <w:rPr>
          <w:i/>
          <w:sz w:val="22"/>
          <w:szCs w:val="20"/>
        </w:rPr>
        <w:t>not</w:t>
      </w:r>
      <w:r>
        <w:rPr>
          <w:sz w:val="22"/>
          <w:szCs w:val="20"/>
        </w:rPr>
        <w:t xml:space="preserve"> register in the Junior Division, then a first year student must be registered as Level I, even if he/she is in the first year of a two-year program. </w:t>
      </w:r>
      <w:r w:rsidRPr="009A75E8">
        <w:rPr>
          <w:sz w:val="22"/>
          <w:szCs w:val="20"/>
        </w:rPr>
        <w:t>Since 8</w:t>
      </w:r>
      <w:r w:rsidRPr="009A75E8">
        <w:rPr>
          <w:sz w:val="22"/>
          <w:szCs w:val="20"/>
          <w:vertAlign w:val="superscript"/>
        </w:rPr>
        <w:t>th</w:t>
      </w:r>
      <w:r w:rsidRPr="009A75E8">
        <w:rPr>
          <w:sz w:val="22"/>
          <w:szCs w:val="20"/>
        </w:rPr>
        <w:t xml:space="preserve"> grade students compete against senior division students, schools may choose to register 8</w:t>
      </w:r>
      <w:r w:rsidRPr="009A75E8">
        <w:rPr>
          <w:sz w:val="22"/>
          <w:szCs w:val="20"/>
          <w:vertAlign w:val="superscript"/>
        </w:rPr>
        <w:t>th</w:t>
      </w:r>
      <w:r w:rsidRPr="009A75E8">
        <w:rPr>
          <w:sz w:val="22"/>
          <w:szCs w:val="20"/>
        </w:rPr>
        <w:t xml:space="preserve"> graders as senior division; however, all 8</w:t>
      </w:r>
      <w:r w:rsidRPr="009A75E8">
        <w:rPr>
          <w:sz w:val="22"/>
          <w:szCs w:val="20"/>
          <w:vertAlign w:val="superscript"/>
        </w:rPr>
        <w:t>th</w:t>
      </w:r>
      <w:r w:rsidRPr="009A75E8">
        <w:rPr>
          <w:sz w:val="22"/>
          <w:szCs w:val="20"/>
        </w:rPr>
        <w:t xml:space="preserve"> graders MUST then be registered as senior division members with both the NJCL and FJCL. Moreover, schools may not divide 8</w:t>
      </w:r>
      <w:r w:rsidRPr="009A75E8">
        <w:rPr>
          <w:sz w:val="22"/>
          <w:szCs w:val="20"/>
          <w:vertAlign w:val="superscript"/>
        </w:rPr>
        <w:t>th</w:t>
      </w:r>
      <w:r w:rsidRPr="009A75E8">
        <w:rPr>
          <w:sz w:val="22"/>
          <w:szCs w:val="20"/>
        </w:rPr>
        <w:t xml:space="preserve"> grade students between senior and junior divisions.</w:t>
      </w:r>
    </w:p>
    <w:p w:rsidR="003E7C2E" w:rsidRPr="00381815" w:rsidRDefault="003E7C2E" w:rsidP="003E7C2E">
      <w:pPr>
        <w:pStyle w:val="MediumGrid1-Accent21"/>
        <w:rPr>
          <w:sz w:val="22"/>
          <w:szCs w:val="20"/>
        </w:rPr>
      </w:pPr>
    </w:p>
    <w:p w:rsidR="003E7C2E" w:rsidRPr="00381815" w:rsidRDefault="003E7C2E" w:rsidP="003E7C2E">
      <w:pPr>
        <w:pBdr>
          <w:top w:val="single" w:sz="6" w:space="0" w:color="FFFFFF"/>
          <w:left w:val="single" w:sz="6" w:space="0" w:color="FFFFFF"/>
          <w:bottom w:val="single" w:sz="6" w:space="0" w:color="FFFFFF"/>
          <w:right w:val="single" w:sz="6" w:space="0" w:color="FFFFFF"/>
        </w:pBdr>
        <w:rPr>
          <w:sz w:val="22"/>
          <w:szCs w:val="20"/>
        </w:rPr>
      </w:pPr>
      <w:r w:rsidRPr="00381815">
        <w:rPr>
          <w:b/>
          <w:sz w:val="22"/>
          <w:szCs w:val="20"/>
          <w:u w:val="single"/>
        </w:rPr>
        <w:t>Two-year Latin I programs.</w:t>
      </w:r>
      <w:r>
        <w:rPr>
          <w:sz w:val="22"/>
          <w:szCs w:val="20"/>
        </w:rPr>
        <w:t xml:space="preserve"> </w:t>
      </w:r>
      <w:r w:rsidRPr="00381815">
        <w:rPr>
          <w:sz w:val="22"/>
          <w:szCs w:val="20"/>
        </w:rPr>
        <w:t>ONLY students in the first year of a two-year program m</w:t>
      </w:r>
      <w:r>
        <w:rPr>
          <w:sz w:val="22"/>
          <w:szCs w:val="20"/>
        </w:rPr>
        <w:t xml:space="preserve">ay register for Level ½ tests. </w:t>
      </w:r>
      <w:r w:rsidRPr="00381815">
        <w:rPr>
          <w:sz w:val="22"/>
          <w:szCs w:val="20"/>
        </w:rPr>
        <w:t xml:space="preserve">If a student chooses to do this, and is taking two tests, </w:t>
      </w:r>
      <w:r w:rsidRPr="00381815">
        <w:rPr>
          <w:b/>
          <w:sz w:val="22"/>
          <w:szCs w:val="20"/>
        </w:rPr>
        <w:t xml:space="preserve">BOTH OF THE TESTS MUST </w:t>
      </w:r>
      <w:r w:rsidRPr="00381815">
        <w:rPr>
          <w:b/>
          <w:sz w:val="22"/>
          <w:szCs w:val="20"/>
        </w:rPr>
        <w:lastRenderedPageBreak/>
        <w:t xml:space="preserve">BE LEVEL ½. </w:t>
      </w:r>
      <w:r w:rsidRPr="00381815">
        <w:rPr>
          <w:sz w:val="22"/>
          <w:szCs w:val="20"/>
        </w:rPr>
        <w:t>For instance, a student may NOT sign up for Pentat</w:t>
      </w:r>
      <w:r>
        <w:rPr>
          <w:sz w:val="22"/>
          <w:szCs w:val="20"/>
        </w:rPr>
        <w:t xml:space="preserve">hlon ½ and Hellenic History I. </w:t>
      </w:r>
      <w:r w:rsidRPr="00381815">
        <w:rPr>
          <w:sz w:val="22"/>
          <w:szCs w:val="20"/>
        </w:rPr>
        <w:t>Level ½ students MAY take two Level I tests and be sc</w:t>
      </w:r>
      <w:r>
        <w:rPr>
          <w:sz w:val="22"/>
          <w:szCs w:val="20"/>
        </w:rPr>
        <w:t xml:space="preserve">ored against Level I students. </w:t>
      </w:r>
      <w:r w:rsidRPr="00381815">
        <w:rPr>
          <w:sz w:val="22"/>
          <w:szCs w:val="20"/>
        </w:rPr>
        <w:t>A student may NOT tak</w:t>
      </w:r>
      <w:r>
        <w:rPr>
          <w:sz w:val="22"/>
          <w:szCs w:val="20"/>
        </w:rPr>
        <w:t xml:space="preserve">e the same Level I test twice. </w:t>
      </w:r>
      <w:r w:rsidRPr="00381815">
        <w:rPr>
          <w:sz w:val="22"/>
          <w:szCs w:val="20"/>
        </w:rPr>
        <w:t>If a Level ½ student takes two Level I tests in his or her 7</w:t>
      </w:r>
      <w:r w:rsidRPr="00381815">
        <w:rPr>
          <w:sz w:val="22"/>
          <w:szCs w:val="20"/>
          <w:vertAlign w:val="superscript"/>
        </w:rPr>
        <w:t>th</w:t>
      </w:r>
      <w:r w:rsidRPr="00381815">
        <w:rPr>
          <w:sz w:val="22"/>
          <w:szCs w:val="20"/>
        </w:rPr>
        <w:t xml:space="preserve"> grade year, they must then take two DIFFERENT Lev</w:t>
      </w:r>
      <w:r>
        <w:rPr>
          <w:sz w:val="22"/>
          <w:szCs w:val="20"/>
        </w:rPr>
        <w:t>el I tests the following year.</w:t>
      </w:r>
      <w:r w:rsidRPr="00381815">
        <w:rPr>
          <w:sz w:val="22"/>
          <w:szCs w:val="20"/>
        </w:rPr>
        <w:t xml:space="preserve"> Please direct any questions regarding level or eligibility to the Regi</w:t>
      </w:r>
      <w:r>
        <w:rPr>
          <w:sz w:val="22"/>
          <w:szCs w:val="20"/>
        </w:rPr>
        <w:t xml:space="preserve">strar or Academic Coordinator. </w:t>
      </w:r>
      <w:r w:rsidRPr="00381815">
        <w:rPr>
          <w:sz w:val="22"/>
          <w:szCs w:val="20"/>
        </w:rPr>
        <w:t>Students not in compliance with this rule may be disqualified from one or both of their contests at the discretion of the Academic Coordinator and Registrar.</w:t>
      </w:r>
    </w:p>
    <w:p w:rsidR="003E7C2E" w:rsidRPr="00381815" w:rsidRDefault="003E7C2E" w:rsidP="003E7C2E">
      <w:pPr>
        <w:pStyle w:val="MediumGrid1-Accent21"/>
        <w:rPr>
          <w:sz w:val="22"/>
          <w:szCs w:val="20"/>
        </w:rPr>
      </w:pPr>
    </w:p>
    <w:p w:rsidR="003E7C2E" w:rsidRPr="00381815" w:rsidRDefault="003E7C2E" w:rsidP="003E7C2E">
      <w:pPr>
        <w:pBdr>
          <w:top w:val="single" w:sz="6" w:space="0" w:color="FFFFFF"/>
          <w:left w:val="single" w:sz="6" w:space="0" w:color="FFFFFF"/>
          <w:bottom w:val="single" w:sz="6" w:space="0" w:color="FFFFFF"/>
          <w:right w:val="single" w:sz="6" w:space="0" w:color="FFFFFF"/>
        </w:pBdr>
        <w:rPr>
          <w:sz w:val="22"/>
          <w:szCs w:val="20"/>
        </w:rPr>
      </w:pPr>
      <w:r w:rsidRPr="00381815">
        <w:rPr>
          <w:b/>
          <w:sz w:val="22"/>
          <w:szCs w:val="20"/>
          <w:u w:val="single"/>
        </w:rPr>
        <w:t>Individual Awards</w:t>
      </w:r>
      <w:r>
        <w:rPr>
          <w:sz w:val="22"/>
          <w:szCs w:val="20"/>
        </w:rPr>
        <w:t>.</w:t>
      </w:r>
      <w:r w:rsidRPr="00381815">
        <w:rPr>
          <w:sz w:val="22"/>
          <w:szCs w:val="20"/>
        </w:rPr>
        <w:t xml:space="preserve"> Individual awards will be given for first through tenth places. At the discretion of the academic and creative coordinators, ten places may </w:t>
      </w:r>
      <w:r w:rsidRPr="00381815">
        <w:rPr>
          <w:sz w:val="22"/>
          <w:szCs w:val="20"/>
          <w:u w:val="single"/>
        </w:rPr>
        <w:t>not</w:t>
      </w:r>
      <w:r w:rsidRPr="00381815">
        <w:rPr>
          <w:sz w:val="22"/>
          <w:szCs w:val="20"/>
        </w:rPr>
        <w:t xml:space="preserve"> be given if the quality does not warrant an award. There will be no </w:t>
      </w:r>
      <w:r>
        <w:rPr>
          <w:sz w:val="22"/>
          <w:szCs w:val="20"/>
        </w:rPr>
        <w:t>“</w:t>
      </w:r>
      <w:r w:rsidRPr="00381815">
        <w:rPr>
          <w:sz w:val="22"/>
          <w:szCs w:val="20"/>
        </w:rPr>
        <w:t>gaps</w:t>
      </w:r>
      <w:r>
        <w:rPr>
          <w:sz w:val="22"/>
          <w:szCs w:val="20"/>
        </w:rPr>
        <w:t>”</w:t>
      </w:r>
      <w:r w:rsidRPr="00381815">
        <w:rPr>
          <w:sz w:val="22"/>
          <w:szCs w:val="20"/>
        </w:rPr>
        <w:t xml:space="preserve"> in places awarded. The judges</w:t>
      </w:r>
      <w:r>
        <w:rPr>
          <w:sz w:val="22"/>
          <w:szCs w:val="20"/>
        </w:rPr>
        <w:t>’</w:t>
      </w:r>
      <w:r w:rsidRPr="00381815">
        <w:rPr>
          <w:sz w:val="22"/>
          <w:szCs w:val="20"/>
        </w:rPr>
        <w:t xml:space="preserve"> decisions will be final. Ties in written contests will not be broken.</w:t>
      </w:r>
    </w:p>
    <w:p w:rsidR="003E7C2E" w:rsidRPr="00381815" w:rsidRDefault="003E7C2E" w:rsidP="003E7C2E">
      <w:pPr>
        <w:pStyle w:val="MediumGrid1-Accent21"/>
        <w:rPr>
          <w:sz w:val="22"/>
          <w:szCs w:val="20"/>
        </w:rPr>
      </w:pPr>
    </w:p>
    <w:p w:rsidR="003E7C2E" w:rsidRDefault="003E7C2E" w:rsidP="003E7C2E">
      <w:pPr>
        <w:pBdr>
          <w:top w:val="single" w:sz="6" w:space="0" w:color="FFFFFF"/>
          <w:left w:val="single" w:sz="6" w:space="31" w:color="FFFFFF"/>
          <w:bottom w:val="single" w:sz="6" w:space="0" w:color="FFFFFF"/>
          <w:right w:val="single" w:sz="6" w:space="0" w:color="FFFFFF"/>
        </w:pBdr>
        <w:rPr>
          <w:sz w:val="22"/>
          <w:szCs w:val="20"/>
        </w:rPr>
      </w:pPr>
      <w:r w:rsidRPr="00381815">
        <w:rPr>
          <w:b/>
          <w:sz w:val="22"/>
          <w:szCs w:val="20"/>
          <w:u w:val="single"/>
        </w:rPr>
        <w:t>Sweepstakes Awards</w:t>
      </w:r>
      <w:r w:rsidRPr="00381815">
        <w:rPr>
          <w:b/>
          <w:sz w:val="22"/>
          <w:szCs w:val="20"/>
        </w:rPr>
        <w:t>.</w:t>
      </w:r>
      <w:r>
        <w:rPr>
          <w:sz w:val="22"/>
          <w:szCs w:val="20"/>
        </w:rPr>
        <w:t xml:space="preserve"> </w:t>
      </w:r>
      <w:r w:rsidRPr="00381815">
        <w:rPr>
          <w:sz w:val="22"/>
          <w:szCs w:val="20"/>
        </w:rPr>
        <w:t xml:space="preserve">Academic, Creative, and Overall Sweepstakes </w:t>
      </w:r>
      <w:r>
        <w:rPr>
          <w:sz w:val="22"/>
          <w:szCs w:val="20"/>
        </w:rPr>
        <w:t>trophies</w:t>
      </w:r>
      <w:r w:rsidRPr="00381815">
        <w:rPr>
          <w:sz w:val="22"/>
          <w:szCs w:val="20"/>
        </w:rPr>
        <w:t xml:space="preserve"> will be given to the top </w:t>
      </w:r>
      <w:r>
        <w:rPr>
          <w:sz w:val="22"/>
          <w:szCs w:val="20"/>
        </w:rPr>
        <w:t xml:space="preserve">ten </w:t>
      </w:r>
      <w:r w:rsidRPr="00381815">
        <w:rPr>
          <w:sz w:val="22"/>
          <w:szCs w:val="20"/>
        </w:rPr>
        <w:t xml:space="preserve">places in the Senior Division and to the top five places in the Junior Division. </w:t>
      </w:r>
      <w:r>
        <w:rPr>
          <w:sz w:val="22"/>
          <w:szCs w:val="20"/>
        </w:rPr>
        <w:t>In addition, rosettes will be given to Senior Division schools placing 11</w:t>
      </w:r>
      <w:r w:rsidRPr="008B1A64">
        <w:rPr>
          <w:sz w:val="22"/>
          <w:szCs w:val="20"/>
          <w:vertAlign w:val="superscript"/>
        </w:rPr>
        <w:t>th</w:t>
      </w:r>
      <w:r>
        <w:rPr>
          <w:sz w:val="22"/>
          <w:szCs w:val="20"/>
        </w:rPr>
        <w:t xml:space="preserve"> to 20</w:t>
      </w:r>
      <w:r w:rsidRPr="008B1A64">
        <w:rPr>
          <w:sz w:val="22"/>
          <w:szCs w:val="20"/>
          <w:vertAlign w:val="superscript"/>
        </w:rPr>
        <w:t>th</w:t>
      </w:r>
      <w:r>
        <w:rPr>
          <w:sz w:val="22"/>
          <w:szCs w:val="20"/>
        </w:rPr>
        <w:t xml:space="preserve"> in the Overall Sweepstakes. </w:t>
      </w:r>
      <w:r w:rsidRPr="00381815">
        <w:rPr>
          <w:sz w:val="22"/>
          <w:szCs w:val="20"/>
        </w:rPr>
        <w:t xml:space="preserve">Certamen will </w:t>
      </w:r>
      <w:r w:rsidRPr="00381815">
        <w:rPr>
          <w:sz w:val="22"/>
          <w:szCs w:val="20"/>
          <w:u w:val="single"/>
        </w:rPr>
        <w:t>not</w:t>
      </w:r>
      <w:r w:rsidRPr="00381815">
        <w:rPr>
          <w:sz w:val="22"/>
          <w:szCs w:val="20"/>
        </w:rPr>
        <w:t xml:space="preserve"> be included in the Academic Sweepstakes but will be counted in the Overall </w:t>
      </w:r>
      <w:r>
        <w:rPr>
          <w:sz w:val="22"/>
          <w:szCs w:val="20"/>
        </w:rPr>
        <w:t>S</w:t>
      </w:r>
      <w:r w:rsidRPr="00381815">
        <w:rPr>
          <w:sz w:val="22"/>
          <w:szCs w:val="20"/>
        </w:rPr>
        <w:t xml:space="preserve">weepstakes. Overall sweepstakes includes points for academic and creative contests. </w:t>
      </w:r>
      <w:r>
        <w:rPr>
          <w:sz w:val="22"/>
          <w:szCs w:val="20"/>
        </w:rPr>
        <w:t xml:space="preserve">The Scrapbook will not be counted in the Creative Sweepstakes, but will be counted in the Overall Sweepstakes. </w:t>
      </w:r>
      <w:r w:rsidRPr="00381815">
        <w:rPr>
          <w:sz w:val="22"/>
          <w:szCs w:val="20"/>
        </w:rPr>
        <w:t>Sweepstakes points will be determined in the following manner: First place 10 points, Second place 9 points, Third place 8 points, etc.</w:t>
      </w:r>
      <w:r>
        <w:rPr>
          <w:sz w:val="22"/>
          <w:szCs w:val="20"/>
        </w:rPr>
        <w:t xml:space="preserve"> Certamen places will count for double points, and only 1</w:t>
      </w:r>
      <w:r w:rsidRPr="008B1A64">
        <w:rPr>
          <w:sz w:val="22"/>
          <w:szCs w:val="20"/>
          <w:vertAlign w:val="superscript"/>
        </w:rPr>
        <w:t>st</w:t>
      </w:r>
      <w:r>
        <w:rPr>
          <w:sz w:val="22"/>
          <w:szCs w:val="20"/>
        </w:rPr>
        <w:t xml:space="preserve"> through 6</w:t>
      </w:r>
      <w:r w:rsidRPr="008B1A64">
        <w:rPr>
          <w:sz w:val="22"/>
          <w:szCs w:val="20"/>
          <w:vertAlign w:val="superscript"/>
        </w:rPr>
        <w:t>th</w:t>
      </w:r>
      <w:r>
        <w:rPr>
          <w:sz w:val="22"/>
          <w:szCs w:val="20"/>
        </w:rPr>
        <w:t xml:space="preserve"> places will receive points.</w:t>
      </w:r>
      <w:r w:rsidRPr="00381815">
        <w:rPr>
          <w:sz w:val="22"/>
          <w:szCs w:val="20"/>
        </w:rPr>
        <w:t xml:space="preserve"> All leveled contests will be judged for best of show. Best of show winners, i.e., the highest first place winners in a </w:t>
      </w:r>
      <w:r>
        <w:rPr>
          <w:sz w:val="22"/>
          <w:szCs w:val="20"/>
        </w:rPr>
        <w:t>non-</w:t>
      </w:r>
      <w:r w:rsidRPr="00381815">
        <w:rPr>
          <w:sz w:val="22"/>
          <w:szCs w:val="20"/>
        </w:rPr>
        <w:t xml:space="preserve">leveled contest, will be awarded medals. Best of show awards will not be given if a tie occurs. Double first-place winners will be given monetary rewards according to Article Six, Section 14, of the FJCL </w:t>
      </w:r>
      <w:r w:rsidR="002F609A">
        <w:rPr>
          <w:sz w:val="22"/>
          <w:szCs w:val="20"/>
        </w:rPr>
        <w:t>C</w:t>
      </w:r>
      <w:r w:rsidRPr="00381815">
        <w:rPr>
          <w:sz w:val="22"/>
          <w:szCs w:val="20"/>
        </w:rPr>
        <w:t xml:space="preserve">onstitution. </w:t>
      </w:r>
    </w:p>
    <w:p w:rsidR="003E7C2E" w:rsidRDefault="003E7C2E" w:rsidP="003E7C2E">
      <w:pPr>
        <w:pBdr>
          <w:top w:val="single" w:sz="6" w:space="0" w:color="FFFFFF"/>
          <w:left w:val="single" w:sz="6" w:space="31" w:color="FFFFFF"/>
          <w:bottom w:val="single" w:sz="6" w:space="0" w:color="FFFFFF"/>
          <w:right w:val="single" w:sz="6" w:space="0" w:color="FFFFFF"/>
        </w:pBdr>
        <w:rPr>
          <w:sz w:val="22"/>
          <w:szCs w:val="20"/>
        </w:rPr>
      </w:pPr>
    </w:p>
    <w:p w:rsidR="003E7C2E" w:rsidRPr="00E5594B" w:rsidRDefault="003E7C2E" w:rsidP="003E7C2E">
      <w:pPr>
        <w:pBdr>
          <w:top w:val="single" w:sz="6" w:space="0" w:color="FFFFFF"/>
          <w:left w:val="single" w:sz="6" w:space="31" w:color="FFFFFF"/>
          <w:bottom w:val="single" w:sz="6" w:space="0" w:color="FFFFFF"/>
          <w:right w:val="single" w:sz="6" w:space="0" w:color="FFFFFF"/>
        </w:pBdr>
        <w:rPr>
          <w:sz w:val="22"/>
          <w:szCs w:val="20"/>
        </w:rPr>
      </w:pPr>
      <w:r w:rsidRPr="009A75E8">
        <w:rPr>
          <w:b/>
          <w:sz w:val="22"/>
          <w:szCs w:val="20"/>
          <w:u w:val="single"/>
        </w:rPr>
        <w:t>Academic Decathlon</w:t>
      </w:r>
      <w:r w:rsidRPr="009A75E8">
        <w:rPr>
          <w:b/>
          <w:sz w:val="22"/>
          <w:szCs w:val="20"/>
        </w:rPr>
        <w:t xml:space="preserve">. </w:t>
      </w:r>
      <w:r w:rsidRPr="009A75E8">
        <w:rPr>
          <w:sz w:val="22"/>
          <w:szCs w:val="20"/>
        </w:rPr>
        <w:t xml:space="preserve">Academic Decathlon will be offered as a new contest at State Latin Forum. </w:t>
      </w:r>
      <w:r w:rsidR="009A75E8" w:rsidRPr="009A75E8">
        <w:rPr>
          <w:sz w:val="22"/>
          <w:szCs w:val="20"/>
        </w:rPr>
        <w:t xml:space="preserve">One student from each school may register to take the Academic Decathlon. </w:t>
      </w:r>
      <w:r w:rsidRPr="009A75E8">
        <w:rPr>
          <w:sz w:val="22"/>
          <w:szCs w:val="20"/>
        </w:rPr>
        <w:t xml:space="preserve">The Decathlon test will consist of 50 questions from the following subject areas: Latin Grammar, Vocabulary, &amp; Derivatives, Roman History, Mythology, Customs, MAQ, Latin Literature, Greek Derivatives, and Geography. The Decathlon will </w:t>
      </w:r>
      <w:r w:rsidRPr="009A75E8">
        <w:rPr>
          <w:sz w:val="22"/>
          <w:szCs w:val="20"/>
          <w:u w:val="single"/>
        </w:rPr>
        <w:t>not</w:t>
      </w:r>
      <w:r w:rsidRPr="009A75E8">
        <w:rPr>
          <w:sz w:val="22"/>
          <w:szCs w:val="20"/>
        </w:rPr>
        <w:t xml:space="preserve"> count for Academic or Overall Sweepstakes. Only one member per school is eligible to take the Decathlon. Furthermore, students registered only for Latin II or Advanced will be allowed to take the Decathlon. There will be a monetary award presented to the winner, the amount of which will be determined by the Academic Coordinator in consultation with the FJCL Financial Director.</w:t>
      </w:r>
    </w:p>
    <w:p w:rsidR="003E7C2E" w:rsidRDefault="003E7C2E" w:rsidP="003E7C2E">
      <w:pPr>
        <w:pBdr>
          <w:top w:val="single" w:sz="6" w:space="0" w:color="FFFFFF"/>
          <w:left w:val="single" w:sz="6" w:space="31" w:color="FFFFFF"/>
          <w:bottom w:val="single" w:sz="6" w:space="0" w:color="FFFFFF"/>
          <w:right w:val="single" w:sz="6" w:space="0" w:color="FFFFFF"/>
        </w:pBdr>
        <w:rPr>
          <w:sz w:val="22"/>
          <w:szCs w:val="20"/>
        </w:rPr>
      </w:pPr>
    </w:p>
    <w:p w:rsidR="002F609A" w:rsidRPr="002F609A" w:rsidRDefault="002F609A" w:rsidP="003E7C2E">
      <w:pPr>
        <w:pBdr>
          <w:top w:val="single" w:sz="6" w:space="0" w:color="FFFFFF"/>
          <w:left w:val="single" w:sz="6" w:space="31" w:color="FFFFFF"/>
          <w:bottom w:val="single" w:sz="6" w:space="0" w:color="FFFFFF"/>
          <w:right w:val="single" w:sz="6" w:space="0" w:color="FFFFFF"/>
        </w:pBdr>
        <w:rPr>
          <w:sz w:val="22"/>
          <w:szCs w:val="20"/>
        </w:rPr>
      </w:pPr>
      <w:r w:rsidRPr="002F609A">
        <w:rPr>
          <w:b/>
          <w:sz w:val="22"/>
          <w:szCs w:val="20"/>
          <w:u w:val="single"/>
        </w:rPr>
        <w:t>Greek Language</w:t>
      </w:r>
      <w:r w:rsidRPr="002F609A">
        <w:rPr>
          <w:b/>
          <w:sz w:val="22"/>
          <w:szCs w:val="20"/>
        </w:rPr>
        <w:t>.</w:t>
      </w:r>
      <w:r>
        <w:rPr>
          <w:b/>
          <w:sz w:val="22"/>
          <w:szCs w:val="20"/>
        </w:rPr>
        <w:t xml:space="preserve"> </w:t>
      </w:r>
      <w:r>
        <w:rPr>
          <w:sz w:val="22"/>
          <w:szCs w:val="20"/>
        </w:rPr>
        <w:t>This test will be offered as an addition to a student’s other two contests. It will not count for Sweepstakes, although places will be awarded. The test will cover all levels of Greek grammar.</w:t>
      </w:r>
    </w:p>
    <w:p w:rsidR="003E7C2E" w:rsidRDefault="003E7C2E" w:rsidP="003E7C2E">
      <w:pPr>
        <w:pBdr>
          <w:top w:val="single" w:sz="6" w:space="0" w:color="FFFFFF"/>
          <w:left w:val="single" w:sz="6" w:space="31" w:color="FFFFFF"/>
          <w:bottom w:val="single" w:sz="6" w:space="0" w:color="FFFFFF"/>
          <w:right w:val="single" w:sz="6" w:space="0" w:color="FFFFFF"/>
        </w:pBdr>
        <w:rPr>
          <w:sz w:val="22"/>
          <w:szCs w:val="20"/>
          <w:highlight w:val="red"/>
          <w:u w:val="single" w:color="FF0000"/>
        </w:rPr>
      </w:pPr>
    </w:p>
    <w:p w:rsidR="003E7C2E" w:rsidRPr="00204A41" w:rsidRDefault="003E7C2E" w:rsidP="003E7C2E">
      <w:pPr>
        <w:pBdr>
          <w:top w:val="single" w:sz="6" w:space="0" w:color="FFFFFF"/>
          <w:left w:val="single" w:sz="6" w:space="31" w:color="FFFFFF"/>
          <w:bottom w:val="single" w:sz="6" w:space="0" w:color="FFFFFF"/>
          <w:right w:val="single" w:sz="6" w:space="0" w:color="FFFFFF"/>
        </w:pBdr>
        <w:rPr>
          <w:sz w:val="22"/>
          <w:szCs w:val="20"/>
          <w:u w:color="FF0000"/>
        </w:rPr>
      </w:pPr>
      <w:r w:rsidRPr="009A75E8">
        <w:rPr>
          <w:b/>
          <w:sz w:val="22"/>
          <w:szCs w:val="20"/>
          <w:u w:val="single"/>
        </w:rPr>
        <w:t>Heptathlon</w:t>
      </w:r>
      <w:r w:rsidRPr="009A75E8">
        <w:rPr>
          <w:sz w:val="22"/>
          <w:szCs w:val="20"/>
          <w:u w:color="FF0000"/>
        </w:rPr>
        <w:t>. This year the Heptathlon test will consist of the following subjects: Latin Grammar, Vocabulary &amp; Derivatives, Roman History, Customs, Mythology, MAQ, and Latin Literature. This is a change from previous years, as Latin Literature will now be substituted for Greek Derivatives.</w:t>
      </w:r>
    </w:p>
    <w:p w:rsidR="003E7C2E" w:rsidRDefault="003E7C2E" w:rsidP="003E7C2E">
      <w:pPr>
        <w:pBdr>
          <w:top w:val="single" w:sz="6" w:space="0" w:color="FFFFFF"/>
          <w:left w:val="single" w:sz="6" w:space="31" w:color="FFFFFF"/>
          <w:bottom w:val="single" w:sz="6" w:space="0" w:color="FFFFFF"/>
          <w:right w:val="single" w:sz="6" w:space="0" w:color="FFFFFF"/>
        </w:pBdr>
        <w:rPr>
          <w:i/>
          <w:sz w:val="22"/>
          <w:szCs w:val="20"/>
          <w:u w:val="single" w:color="FF0000"/>
        </w:rPr>
      </w:pPr>
    </w:p>
    <w:p w:rsidR="003E7C2E" w:rsidRPr="00A566A1" w:rsidRDefault="00AA7F67" w:rsidP="003E7C2E">
      <w:pPr>
        <w:pBdr>
          <w:top w:val="single" w:sz="6" w:space="0" w:color="FFFFFF"/>
          <w:left w:val="single" w:sz="6" w:space="31" w:color="FFFFFF"/>
          <w:bottom w:val="single" w:sz="6" w:space="0" w:color="FFFFFF"/>
          <w:right w:val="single" w:sz="6" w:space="0" w:color="FFFFFF"/>
        </w:pBdr>
        <w:rPr>
          <w:i/>
          <w:sz w:val="22"/>
          <w:szCs w:val="20"/>
          <w:u w:color="FF0000"/>
        </w:rPr>
      </w:pPr>
      <w:r>
        <w:rPr>
          <w:i/>
          <w:noProof/>
          <w:u w:val="single" w:color="FF0000"/>
        </w:rPr>
        <mc:AlternateContent>
          <mc:Choice Requires="wps">
            <w:drawing>
              <wp:anchor distT="0" distB="0" distL="114300" distR="114300" simplePos="0" relativeHeight="251657728" behindDoc="1" locked="1" layoutInCell="0" allowOverlap="1">
                <wp:simplePos x="0" y="0"/>
                <wp:positionH relativeFrom="margin">
                  <wp:posOffset>-15240</wp:posOffset>
                </wp:positionH>
                <wp:positionV relativeFrom="paragraph">
                  <wp:posOffset>118745</wp:posOffset>
                </wp:positionV>
                <wp:extent cx="5992495" cy="74295"/>
                <wp:effectExtent l="3810" t="4445" r="444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2495"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E7C2E" w:rsidRDefault="00AA7F67">
                            <w:pPr>
                              <w:pBdr>
                                <w:top w:val="single" w:sz="6" w:space="0" w:color="FFFFFF"/>
                                <w:left w:val="double" w:sz="3" w:space="0" w:color="000000"/>
                                <w:bottom w:val="single" w:sz="6" w:space="0" w:color="FFFFFF"/>
                                <w:right w:val="single" w:sz="6" w:space="0" w:color="FFFFFF"/>
                              </w:pBdr>
                            </w:pPr>
                            <w:r>
                              <w:rPr>
                                <w:noProof/>
                              </w:rPr>
                              <w:drawing>
                                <wp:inline distT="0" distB="0" distL="0" distR="0">
                                  <wp:extent cx="598805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8050" cy="762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pt;margin-top:9.35pt;width:471.85pt;height:5.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" o:allowincell="f" filled="f" stroked="f" strokeweight="0">
                <v:textbox inset="0,0,0,0">
                  <w:txbxContent>
                    <w:p w:rsidR="003E7C2E" w:rsidRDefault="00AA7F67">
                      <w:pPr>
                        <w:pBdr>
                          <w:top w:val="single" w:sz="6" w:space="0" w:color="FFFFFF"/>
                          <w:left w:val="double" w:sz="3" w:space="0" w:color="000000"/>
                          <w:bottom w:val="single" w:sz="6" w:space="0" w:color="FFFFFF"/>
                          <w:right w:val="single" w:sz="6" w:space="0" w:color="FFFFFF"/>
                        </w:pBdr>
                      </w:pPr>
                      <w:r>
                        <w:rPr>
                          <w:noProof/>
                        </w:rPr>
                        <w:drawing>
                          <wp:inline distT="0" distB="0" distL="0" distR="0">
                            <wp:extent cx="598805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8050" cy="76200"/>
                                    </a:xfrm>
                                    <a:prstGeom prst="rect">
                                      <a:avLst/>
                                    </a:prstGeom>
                                    <a:noFill/>
                                    <a:ln>
                                      <a:noFill/>
                                    </a:ln>
                                  </pic:spPr>
                                </pic:pic>
                              </a:graphicData>
                            </a:graphic>
                          </wp:inline>
                        </w:drawing>
                      </w:r>
                    </w:p>
                  </w:txbxContent>
                </v:textbox>
                <w10:wrap anchorx="margin"/>
                <w10:anchorlock/>
              </v:rect>
            </w:pict>
          </mc:Fallback>
        </mc:AlternateContent>
      </w:r>
      <w:r w:rsidR="003E7C2E" w:rsidRPr="00A566A1">
        <w:rPr>
          <w:i/>
          <w:sz w:val="22"/>
          <w:szCs w:val="20"/>
          <w:u w:val="single" w:color="FF0000"/>
        </w:rPr>
        <w:t>Suggested Study Materials and Sources</w:t>
      </w:r>
      <w:r w:rsidR="003E7C2E">
        <w:rPr>
          <w:i/>
          <w:sz w:val="22"/>
          <w:szCs w:val="20"/>
          <w:u w:color="FF0000"/>
        </w:rPr>
        <w:t xml:space="preserve">. </w:t>
      </w:r>
      <w:r w:rsidR="003E7C2E" w:rsidRPr="00A566A1">
        <w:rPr>
          <w:i/>
          <w:sz w:val="22"/>
          <w:szCs w:val="20"/>
          <w:u w:color="FF0000"/>
        </w:rPr>
        <w:t xml:space="preserve">A helpful, yet non-inclusive list of sources is available </w:t>
      </w:r>
      <w:r w:rsidR="003E7C2E" w:rsidRPr="00A566A1">
        <w:rPr>
          <w:i/>
          <w:sz w:val="22"/>
          <w:szCs w:val="20"/>
          <w:u w:val="single" w:color="FF0000"/>
        </w:rPr>
        <w:t>BY REQUEST</w:t>
      </w:r>
      <w:r w:rsidR="003E7C2E" w:rsidRPr="00A566A1">
        <w:rPr>
          <w:i/>
          <w:sz w:val="22"/>
          <w:szCs w:val="20"/>
          <w:u w:color="FF0000"/>
        </w:rPr>
        <w:t xml:space="preserve"> this year. The materials list has been updated to reflect some valuable new sources and has deleted some sources that are now out of print, o</w:t>
      </w:r>
      <w:r w:rsidR="003E7C2E">
        <w:rPr>
          <w:i/>
          <w:sz w:val="22"/>
          <w:szCs w:val="20"/>
          <w:u w:color="FF0000"/>
        </w:rPr>
        <w:t>utdated, or difficult to obtain.</w:t>
      </w:r>
      <w:r w:rsidR="003E7C2E" w:rsidRPr="00A566A1">
        <w:rPr>
          <w:i/>
          <w:sz w:val="22"/>
          <w:szCs w:val="20"/>
          <w:u w:color="FF0000"/>
        </w:rPr>
        <w:t xml:space="preserve"> Anyone who would like a copy of this list may email </w:t>
      </w:r>
      <w:r w:rsidR="003E7C2E">
        <w:rPr>
          <w:i/>
          <w:sz w:val="22"/>
          <w:szCs w:val="20"/>
          <w:u w:color="FF0000"/>
        </w:rPr>
        <w:t>djackson@oakhall</w:t>
      </w:r>
      <w:r w:rsidR="003E7C2E" w:rsidRPr="00D7076E">
        <w:rPr>
          <w:i/>
          <w:sz w:val="22"/>
          <w:szCs w:val="20"/>
          <w:u w:color="FF0000"/>
        </w:rPr>
        <w:t>.org</w:t>
      </w:r>
      <w:r w:rsidR="003E7C2E" w:rsidRPr="00A566A1">
        <w:rPr>
          <w:i/>
          <w:sz w:val="22"/>
          <w:szCs w:val="20"/>
          <w:u w:color="FF0000"/>
        </w:rPr>
        <w:t xml:space="preserve"> Please keep in mind that this list is a guideline only and that test writers may use any viable source they see fit.</w:t>
      </w:r>
    </w:p>
    <w:sectPr w:rsidR="003E7C2E" w:rsidRPr="00A566A1" w:rsidSect="003E7C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97A" w:rsidRDefault="004B597A">
      <w:r>
        <w:separator/>
      </w:r>
    </w:p>
  </w:endnote>
  <w:endnote w:type="continuationSeparator" w:id="0">
    <w:p w:rsidR="004B597A" w:rsidRDefault="004B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97A" w:rsidRDefault="004B597A">
      <w:r>
        <w:separator/>
      </w:r>
    </w:p>
  </w:footnote>
  <w:footnote w:type="continuationSeparator" w:id="0">
    <w:p w:rsidR="004B597A" w:rsidRDefault="004B5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A37164E"/>
    <w:multiLevelType w:val="hybridMultilevel"/>
    <w:tmpl w:val="BF0A5D6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5D0479"/>
    <w:multiLevelType w:val="hybridMultilevel"/>
    <w:tmpl w:val="9C18CB2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976DA2"/>
    <w:multiLevelType w:val="hybridMultilevel"/>
    <w:tmpl w:val="56F698A2"/>
    <w:lvl w:ilvl="0" w:tplc="D5F842F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114F31"/>
    <w:multiLevelType w:val="hybridMultilevel"/>
    <w:tmpl w:val="A0626FD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DF2297"/>
    <w:multiLevelType w:val="multilevel"/>
    <w:tmpl w:val="55AA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9C1B23"/>
    <w:multiLevelType w:val="hybridMultilevel"/>
    <w:tmpl w:val="964A060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836936"/>
    <w:multiLevelType w:val="hybridMultilevel"/>
    <w:tmpl w:val="530EB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152F1A"/>
    <w:multiLevelType w:val="hybridMultilevel"/>
    <w:tmpl w:val="836AEAE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776DDF"/>
    <w:multiLevelType w:val="hybridMultilevel"/>
    <w:tmpl w:val="8AD45536"/>
    <w:lvl w:ilvl="0" w:tplc="7B0C11DC">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C44E4A"/>
    <w:multiLevelType w:val="hybridMultilevel"/>
    <w:tmpl w:val="1754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30573"/>
    <w:multiLevelType w:val="hybridMultilevel"/>
    <w:tmpl w:val="AE6CEEA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85038D"/>
    <w:multiLevelType w:val="hybridMultilevel"/>
    <w:tmpl w:val="B88697A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436F3A"/>
    <w:multiLevelType w:val="hybridMultilevel"/>
    <w:tmpl w:val="915020FE"/>
    <w:lvl w:ilvl="0" w:tplc="05841082">
      <w:start w:val="1"/>
      <w:numFmt w:val="upperRoman"/>
      <w:lvlText w:val="%1."/>
      <w:lvlJc w:val="left"/>
      <w:pPr>
        <w:ind w:left="1440" w:hanging="720"/>
      </w:pPr>
      <w:rPr>
        <w:rFonts w:ascii="Times New Roman" w:eastAsia="Times New Roman" w:hAnsi="Times New Roman" w:cs="Times New Roman"/>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B4076A"/>
    <w:multiLevelType w:val="hybridMultilevel"/>
    <w:tmpl w:val="40067ABA"/>
    <w:lvl w:ilvl="0" w:tplc="289651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3EA62D8"/>
    <w:multiLevelType w:val="hybridMultilevel"/>
    <w:tmpl w:val="1EEC8B9E"/>
    <w:lvl w:ilvl="0" w:tplc="8F3C5FC2">
      <w:start w:val="1"/>
      <w:numFmt w:val="upperLetter"/>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423459"/>
    <w:multiLevelType w:val="hybridMultilevel"/>
    <w:tmpl w:val="C4102034"/>
    <w:lvl w:ilvl="0" w:tplc="B2E0F090">
      <w:start w:val="1"/>
      <w:numFmt w:val="upperRoman"/>
      <w:lvlText w:val="%1."/>
      <w:lvlJc w:val="left"/>
      <w:pPr>
        <w:ind w:left="1440" w:hanging="720"/>
      </w:pPr>
      <w:rPr>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990499E"/>
    <w:multiLevelType w:val="hybridMultilevel"/>
    <w:tmpl w:val="8EA26EDC"/>
    <w:lvl w:ilvl="0" w:tplc="608E892A">
      <w:start w:val="5"/>
      <w:numFmt w:val="upperRoman"/>
      <w:lvlText w:val="%1."/>
      <w:lvlJc w:val="left"/>
      <w:pPr>
        <w:ind w:left="1080" w:hanging="72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B40D79"/>
    <w:multiLevelType w:val="hybridMultilevel"/>
    <w:tmpl w:val="189C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4"/>
  </w:num>
  <w:num w:numId="4">
    <w:abstractNumId w:val="5"/>
  </w:num>
  <w:num w:numId="5">
    <w:abstractNumId w:val="1"/>
  </w:num>
  <w:num w:numId="6">
    <w:abstractNumId w:val="11"/>
  </w:num>
  <w:num w:numId="7">
    <w:abstractNumId w:val="8"/>
  </w:num>
  <w:num w:numId="8">
    <w:abstractNumId w:val="12"/>
  </w:num>
  <w:num w:numId="9">
    <w:abstractNumId w:val="15"/>
  </w:num>
  <w:num w:numId="10">
    <w:abstractNumId w:val="6"/>
  </w:num>
  <w:num w:numId="11">
    <w:abstractNumId w:val="4"/>
  </w:num>
  <w:num w:numId="12">
    <w:abstractNumId w:val="2"/>
  </w:num>
  <w:num w:numId="13">
    <w:abstractNumId w:val="16"/>
  </w:num>
  <w:num w:numId="14">
    <w:abstractNumId w:val="13"/>
  </w:num>
  <w:num w:numId="15">
    <w:abstractNumId w:val="9"/>
  </w:num>
  <w:num w:numId="16">
    <w:abstractNumId w:val="18"/>
  </w:num>
  <w:num w:numId="17">
    <w:abstractNumId w:val="17"/>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AE"/>
    <w:rsid w:val="000A1A15"/>
    <w:rsid w:val="002E4DAE"/>
    <w:rsid w:val="002F609A"/>
    <w:rsid w:val="003E7C2E"/>
    <w:rsid w:val="004B597A"/>
    <w:rsid w:val="005B591B"/>
    <w:rsid w:val="009A75E8"/>
    <w:rsid w:val="00AA7F67"/>
    <w:rsid w:val="00AE2F2D"/>
    <w:rsid w:val="00EA2F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332E1"/>
    <w:rPr>
      <w:sz w:val="24"/>
      <w:szCs w:val="24"/>
    </w:rPr>
  </w:style>
  <w:style w:type="paragraph" w:styleId="Heading1">
    <w:name w:val="heading 1"/>
    <w:basedOn w:val="Normal"/>
    <w:next w:val="Normal"/>
    <w:qFormat/>
    <w:rsid w:val="00033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pPr>
    <w:rPr>
      <w:rFonts w:ascii="Latha" w:hAnsi="Latha"/>
      <w:b/>
      <w:bCs/>
      <w:sz w:val="26"/>
      <w:szCs w:val="26"/>
    </w:rPr>
  </w:style>
  <w:style w:type="paragraph" w:styleId="Heading4">
    <w:name w:val="heading 4"/>
    <w:basedOn w:val="Normal"/>
    <w:next w:val="Normal"/>
    <w:qFormat/>
    <w:rsid w:val="000332E1"/>
    <w:pPr>
      <w:keepNext/>
      <w:pBdr>
        <w:top w:val="single" w:sz="6" w:space="0" w:color="FFFFFF"/>
        <w:left w:val="single" w:sz="6" w:space="0" w:color="FFFFFF"/>
        <w:bottom w:val="single" w:sz="6" w:space="0" w:color="FFFFFF"/>
        <w:right w:val="single" w:sz="6" w:space="0" w:color="FFFFFF"/>
      </w:pBdr>
      <w:tabs>
        <w:tab w:val="center" w:pos="5400"/>
      </w:tabs>
      <w:outlineLvl w:val="3"/>
    </w:pPr>
    <w:rPr>
      <w:b/>
      <w:bCs/>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rsid w:val="00033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pPr>
  </w:style>
  <w:style w:type="character" w:styleId="Strong">
    <w:name w:val="Strong"/>
    <w:qFormat/>
    <w:rsid w:val="000332E1"/>
    <w:rPr>
      <w:b/>
      <w:bCs/>
    </w:rPr>
  </w:style>
  <w:style w:type="paragraph" w:styleId="BodyText">
    <w:name w:val="Body Text"/>
    <w:basedOn w:val="Normal"/>
    <w:semiHidden/>
    <w:rsid w:val="000332E1"/>
    <w:pPr>
      <w:widowControl w:val="0"/>
      <w:autoSpaceDE w:val="0"/>
      <w:autoSpaceDN w:val="0"/>
      <w:adjustRightInd w:val="0"/>
    </w:pPr>
    <w:rPr>
      <w:sz w:val="26"/>
      <w:szCs w:val="26"/>
    </w:rPr>
  </w:style>
  <w:style w:type="paragraph" w:customStyle="1" w:styleId="BodyTextIn">
    <w:name w:val="Body Text In"/>
    <w:basedOn w:val="Normal"/>
    <w:rsid w:val="00033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1440" w:hanging="720"/>
    </w:pPr>
    <w:rPr>
      <w:rFonts w:ascii="Latha" w:hAnsi="Latha"/>
      <w:sz w:val="26"/>
      <w:szCs w:val="26"/>
    </w:rPr>
  </w:style>
  <w:style w:type="paragraph" w:customStyle="1" w:styleId="MediumGrid1-Accent21">
    <w:name w:val="Medium Grid 1 - Accent 21"/>
    <w:basedOn w:val="Normal"/>
    <w:uiPriority w:val="34"/>
    <w:qFormat/>
    <w:rsid w:val="002E4DAE"/>
    <w:pPr>
      <w:ind w:left="720"/>
    </w:pPr>
  </w:style>
  <w:style w:type="character" w:styleId="Hyperlink">
    <w:name w:val="Hyperlink"/>
    <w:basedOn w:val="DefaultParagraphFont"/>
    <w:uiPriority w:val="99"/>
    <w:unhideWhenUsed/>
    <w:rsid w:val="007D6263"/>
    <w:rPr>
      <w:color w:val="0000FF"/>
      <w:u w:val="single"/>
    </w:rPr>
  </w:style>
  <w:style w:type="paragraph" w:styleId="FootnoteText">
    <w:name w:val="footnote text"/>
    <w:basedOn w:val="Normal"/>
    <w:link w:val="FootnoteTextChar"/>
    <w:rsid w:val="00277DB8"/>
  </w:style>
  <w:style w:type="character" w:customStyle="1" w:styleId="FootnoteTextChar">
    <w:name w:val="Footnote Text Char"/>
    <w:basedOn w:val="DefaultParagraphFont"/>
    <w:link w:val="FootnoteText"/>
    <w:rsid w:val="00277DB8"/>
    <w:rPr>
      <w:sz w:val="24"/>
      <w:szCs w:val="24"/>
    </w:rPr>
  </w:style>
  <w:style w:type="character" w:styleId="FootnoteReference">
    <w:name w:val="footnote reference"/>
    <w:basedOn w:val="DefaultParagraphFont"/>
    <w:rsid w:val="00277D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332E1"/>
    <w:rPr>
      <w:sz w:val="24"/>
      <w:szCs w:val="24"/>
    </w:rPr>
  </w:style>
  <w:style w:type="paragraph" w:styleId="Heading1">
    <w:name w:val="heading 1"/>
    <w:basedOn w:val="Normal"/>
    <w:next w:val="Normal"/>
    <w:qFormat/>
    <w:rsid w:val="00033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pPr>
    <w:rPr>
      <w:rFonts w:ascii="Latha" w:hAnsi="Latha"/>
      <w:b/>
      <w:bCs/>
      <w:sz w:val="26"/>
      <w:szCs w:val="26"/>
    </w:rPr>
  </w:style>
  <w:style w:type="paragraph" w:styleId="Heading4">
    <w:name w:val="heading 4"/>
    <w:basedOn w:val="Normal"/>
    <w:next w:val="Normal"/>
    <w:qFormat/>
    <w:rsid w:val="000332E1"/>
    <w:pPr>
      <w:keepNext/>
      <w:pBdr>
        <w:top w:val="single" w:sz="6" w:space="0" w:color="FFFFFF"/>
        <w:left w:val="single" w:sz="6" w:space="0" w:color="FFFFFF"/>
        <w:bottom w:val="single" w:sz="6" w:space="0" w:color="FFFFFF"/>
        <w:right w:val="single" w:sz="6" w:space="0" w:color="FFFFFF"/>
      </w:pBdr>
      <w:tabs>
        <w:tab w:val="center" w:pos="5400"/>
      </w:tabs>
      <w:outlineLvl w:val="3"/>
    </w:pPr>
    <w:rPr>
      <w:b/>
      <w:bCs/>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rsid w:val="00033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pPr>
  </w:style>
  <w:style w:type="character" w:styleId="Strong">
    <w:name w:val="Strong"/>
    <w:qFormat/>
    <w:rsid w:val="000332E1"/>
    <w:rPr>
      <w:b/>
      <w:bCs/>
    </w:rPr>
  </w:style>
  <w:style w:type="paragraph" w:styleId="BodyText">
    <w:name w:val="Body Text"/>
    <w:basedOn w:val="Normal"/>
    <w:semiHidden/>
    <w:rsid w:val="000332E1"/>
    <w:pPr>
      <w:widowControl w:val="0"/>
      <w:autoSpaceDE w:val="0"/>
      <w:autoSpaceDN w:val="0"/>
      <w:adjustRightInd w:val="0"/>
    </w:pPr>
    <w:rPr>
      <w:sz w:val="26"/>
      <w:szCs w:val="26"/>
    </w:rPr>
  </w:style>
  <w:style w:type="paragraph" w:customStyle="1" w:styleId="BodyTextIn">
    <w:name w:val="Body Text In"/>
    <w:basedOn w:val="Normal"/>
    <w:rsid w:val="00033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1440" w:hanging="720"/>
    </w:pPr>
    <w:rPr>
      <w:rFonts w:ascii="Latha" w:hAnsi="Latha"/>
      <w:sz w:val="26"/>
      <w:szCs w:val="26"/>
    </w:rPr>
  </w:style>
  <w:style w:type="paragraph" w:customStyle="1" w:styleId="MediumGrid1-Accent21">
    <w:name w:val="Medium Grid 1 - Accent 21"/>
    <w:basedOn w:val="Normal"/>
    <w:uiPriority w:val="34"/>
    <w:qFormat/>
    <w:rsid w:val="002E4DAE"/>
    <w:pPr>
      <w:ind w:left="720"/>
    </w:pPr>
  </w:style>
  <w:style w:type="character" w:styleId="Hyperlink">
    <w:name w:val="Hyperlink"/>
    <w:basedOn w:val="DefaultParagraphFont"/>
    <w:uiPriority w:val="99"/>
    <w:unhideWhenUsed/>
    <w:rsid w:val="007D6263"/>
    <w:rPr>
      <w:color w:val="0000FF"/>
      <w:u w:val="single"/>
    </w:rPr>
  </w:style>
  <w:style w:type="paragraph" w:styleId="FootnoteText">
    <w:name w:val="footnote text"/>
    <w:basedOn w:val="Normal"/>
    <w:link w:val="FootnoteTextChar"/>
    <w:rsid w:val="00277DB8"/>
  </w:style>
  <w:style w:type="character" w:customStyle="1" w:styleId="FootnoteTextChar">
    <w:name w:val="Footnote Text Char"/>
    <w:basedOn w:val="DefaultParagraphFont"/>
    <w:link w:val="FootnoteText"/>
    <w:rsid w:val="00277DB8"/>
    <w:rPr>
      <w:sz w:val="24"/>
      <w:szCs w:val="24"/>
    </w:rPr>
  </w:style>
  <w:style w:type="character" w:styleId="FootnoteReference">
    <w:name w:val="footnote reference"/>
    <w:basedOn w:val="DefaultParagraphFont"/>
    <w:rsid w:val="00277D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A2FA6-F91A-4C70-B5F8-2C4EC7B4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2007 Florida Junior Classical League Forum</vt:lpstr>
    </vt:vector>
  </TitlesOfParts>
  <Company>Maclay</Company>
  <LinksUpToDate>false</LinksUpToDate>
  <CharactersWithSpaces>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Florida Junior Classical League Forum</dc:title>
  <cp:lastModifiedBy>Adam Jason Mize</cp:lastModifiedBy>
  <cp:revision>2</cp:revision>
  <dcterms:created xsi:type="dcterms:W3CDTF">2012-01-29T01:05:00Z</dcterms:created>
  <dcterms:modified xsi:type="dcterms:W3CDTF">2012-01-29T01:05:00Z</dcterms:modified>
</cp:coreProperties>
</file>